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5F24" w14:textId="171E5FD0" w:rsidR="00FF77E1" w:rsidRPr="007557C5" w:rsidRDefault="00F0369E">
      <w:pPr>
        <w:rPr>
          <w:rFonts w:ascii="Verdana" w:hAnsi="Verdana"/>
          <w:b/>
          <w:bCs/>
          <w:sz w:val="36"/>
          <w:szCs w:val="36"/>
        </w:rPr>
      </w:pPr>
      <w:r w:rsidRPr="007557C5">
        <w:rPr>
          <w:rFonts w:ascii="Verdana" w:hAnsi="Verdana"/>
          <w:b/>
          <w:bCs/>
          <w:sz w:val="36"/>
          <w:szCs w:val="36"/>
        </w:rPr>
        <w:t>Battersea Arts Centre</w:t>
      </w:r>
    </w:p>
    <w:p w14:paraId="683B3362" w14:textId="64AB73AC" w:rsidR="002F0844" w:rsidRPr="007557C5" w:rsidRDefault="002F0844">
      <w:pPr>
        <w:rPr>
          <w:rFonts w:ascii="Verdana" w:hAnsi="Verdana"/>
          <w:b/>
          <w:bCs/>
          <w:sz w:val="48"/>
          <w:szCs w:val="48"/>
          <w:lang w:val="en-US"/>
        </w:rPr>
      </w:pPr>
      <w:r w:rsidRPr="007557C5">
        <w:rPr>
          <w:rFonts w:ascii="Verdana" w:hAnsi="Verdana"/>
          <w:b/>
          <w:bCs/>
          <w:sz w:val="48"/>
          <w:szCs w:val="48"/>
          <w:lang w:val="en-US"/>
        </w:rPr>
        <w:t>Working with Us</w:t>
      </w:r>
      <w:r w:rsidRPr="007557C5">
        <w:rPr>
          <w:rFonts w:ascii="Verdana" w:hAnsi="Verdana"/>
          <w:b/>
          <w:bCs/>
          <w:sz w:val="48"/>
          <w:szCs w:val="48"/>
          <w:lang w:val="en-US"/>
        </w:rPr>
        <w:br/>
        <w:t>General Manager | April 2025</w:t>
      </w:r>
    </w:p>
    <w:p w14:paraId="20CF6B29" w14:textId="77777777" w:rsidR="002F0844" w:rsidRPr="007557C5" w:rsidRDefault="002F0844" w:rsidP="002F0844">
      <w:pPr>
        <w:rPr>
          <w:rFonts w:ascii="Verdana" w:hAnsi="Verdana"/>
        </w:rPr>
      </w:pPr>
      <w:r w:rsidRPr="007557C5">
        <w:rPr>
          <w:rFonts w:ascii="Verdana" w:hAnsi="Verdana"/>
          <w:b/>
          <w:bCs/>
        </w:rPr>
        <w:t>Mission Statement:</w:t>
      </w:r>
    </w:p>
    <w:p w14:paraId="504EC528" w14:textId="77777777" w:rsidR="002F0844" w:rsidRPr="007557C5" w:rsidRDefault="002F0844" w:rsidP="002F0844">
      <w:pPr>
        <w:rPr>
          <w:rFonts w:ascii="Verdana" w:hAnsi="Verdana"/>
        </w:rPr>
      </w:pPr>
      <w:r w:rsidRPr="007557C5">
        <w:rPr>
          <w:rFonts w:ascii="Verdana" w:hAnsi="Verdana"/>
        </w:rPr>
        <w:t xml:space="preserve">We harness the power of arts and creativity, to inspire a future that is more </w:t>
      </w:r>
      <w:r w:rsidRPr="007557C5">
        <w:rPr>
          <w:rFonts w:ascii="Verdana" w:hAnsi="Verdana"/>
          <w:b/>
          <w:bCs/>
        </w:rPr>
        <w:t>inclusive</w:t>
      </w:r>
      <w:r w:rsidRPr="007557C5">
        <w:rPr>
          <w:rFonts w:ascii="Verdana" w:hAnsi="Verdana"/>
        </w:rPr>
        <w:t xml:space="preserve">, more </w:t>
      </w:r>
      <w:r w:rsidRPr="007557C5">
        <w:rPr>
          <w:rFonts w:ascii="Verdana" w:hAnsi="Verdana"/>
          <w:b/>
          <w:bCs/>
        </w:rPr>
        <w:t>sustainable</w:t>
      </w:r>
      <w:r w:rsidRPr="007557C5">
        <w:rPr>
          <w:rFonts w:ascii="Verdana" w:hAnsi="Verdana"/>
        </w:rPr>
        <w:t xml:space="preserve">, and more </w:t>
      </w:r>
      <w:r w:rsidRPr="007557C5">
        <w:rPr>
          <w:rFonts w:ascii="Verdana" w:hAnsi="Verdana"/>
          <w:b/>
          <w:bCs/>
        </w:rPr>
        <w:t>fair</w:t>
      </w:r>
    </w:p>
    <w:p w14:paraId="4924CC82" w14:textId="77777777" w:rsidR="002F0844" w:rsidRPr="007557C5" w:rsidRDefault="002F0844">
      <w:pPr>
        <w:rPr>
          <w:rFonts w:ascii="Verdana" w:hAnsi="Verdana"/>
        </w:rPr>
      </w:pPr>
    </w:p>
    <w:p w14:paraId="22FE9669" w14:textId="452E6EFC" w:rsidR="002F0844" w:rsidRPr="007557C5" w:rsidRDefault="002F0844">
      <w:pPr>
        <w:rPr>
          <w:rFonts w:ascii="Verdana" w:hAnsi="Verdana"/>
          <w:b/>
          <w:bCs/>
          <w:sz w:val="40"/>
          <w:szCs w:val="40"/>
          <w:lang w:val="en-US"/>
        </w:rPr>
      </w:pPr>
      <w:r w:rsidRPr="007557C5">
        <w:rPr>
          <w:rFonts w:ascii="Verdana" w:hAnsi="Verdana"/>
          <w:b/>
          <w:bCs/>
          <w:sz w:val="40"/>
          <w:szCs w:val="40"/>
          <w:lang w:val="en-US"/>
        </w:rPr>
        <w:t>Our Purpose &amp; Impact</w:t>
      </w:r>
    </w:p>
    <w:p w14:paraId="30E7842A" w14:textId="77777777" w:rsidR="002F0844" w:rsidRPr="007557C5" w:rsidRDefault="002F0844" w:rsidP="002F0844">
      <w:pPr>
        <w:rPr>
          <w:rFonts w:ascii="Verdana" w:hAnsi="Verdana"/>
        </w:rPr>
      </w:pPr>
      <w:r w:rsidRPr="007557C5">
        <w:rPr>
          <w:rFonts w:ascii="Verdana" w:hAnsi="Verdana"/>
          <w:b/>
          <w:bCs/>
          <w:lang w:val="en-US"/>
        </w:rPr>
        <w:t xml:space="preserve">Battersea Arts Centre (BAC) </w:t>
      </w:r>
      <w:r w:rsidRPr="007557C5">
        <w:rPr>
          <w:rFonts w:ascii="Verdana" w:hAnsi="Verdana"/>
        </w:rPr>
        <w:t xml:space="preserve">is an inclusive home for creative freedom, with a commitment to driving individual and social change. Based in the historic Grade-II* listed, former Town Hall of Battersea, we deliver a range of year-round projects to </w:t>
      </w:r>
      <w:r w:rsidRPr="007557C5">
        <w:rPr>
          <w:rFonts w:ascii="Verdana" w:hAnsi="Verdana"/>
          <w:b/>
          <w:bCs/>
        </w:rPr>
        <w:t>empower</w:t>
      </w:r>
      <w:r w:rsidRPr="007557C5">
        <w:rPr>
          <w:rFonts w:ascii="Verdana" w:hAnsi="Verdana"/>
        </w:rPr>
        <w:t xml:space="preserve"> </w:t>
      </w:r>
      <w:r w:rsidRPr="007557C5">
        <w:rPr>
          <w:rFonts w:ascii="Verdana" w:hAnsi="Verdana"/>
          <w:b/>
          <w:bCs/>
        </w:rPr>
        <w:t>young people, platform artists, and support local communities</w:t>
      </w:r>
      <w:r w:rsidRPr="007557C5">
        <w:rPr>
          <w:rFonts w:ascii="Verdana" w:hAnsi="Verdana"/>
        </w:rPr>
        <w:t>.</w:t>
      </w:r>
    </w:p>
    <w:p w14:paraId="3CC602EB" w14:textId="77777777" w:rsidR="002F0844" w:rsidRPr="007557C5" w:rsidRDefault="002F0844" w:rsidP="002F0844">
      <w:pPr>
        <w:rPr>
          <w:rFonts w:ascii="Verdana" w:hAnsi="Verdana"/>
        </w:rPr>
      </w:pPr>
      <w:r w:rsidRPr="007557C5">
        <w:rPr>
          <w:rFonts w:ascii="Verdana" w:hAnsi="Verdana"/>
          <w:lang w:val="en-US"/>
        </w:rPr>
        <w:t>In 2024, we celebrated BAC’s 50</w:t>
      </w:r>
      <w:r w:rsidRPr="007557C5">
        <w:rPr>
          <w:rFonts w:ascii="Verdana" w:hAnsi="Verdana"/>
          <w:vertAlign w:val="superscript"/>
          <w:lang w:val="en-US"/>
        </w:rPr>
        <w:t>th</w:t>
      </w:r>
      <w:r w:rsidRPr="007557C5">
        <w:rPr>
          <w:rFonts w:ascii="Verdana" w:hAnsi="Verdana"/>
          <w:lang w:val="en-US"/>
        </w:rPr>
        <w:t xml:space="preserve"> anniversary, and this </w:t>
      </w:r>
      <w:r w:rsidRPr="007557C5">
        <w:rPr>
          <w:rFonts w:ascii="Verdana" w:hAnsi="Verdana"/>
        </w:rPr>
        <w:t xml:space="preserve">year, we will play a vital role in Wandsworth’s London Borough of Culture campaign, sparking opportunities to reach more audiences and local communities. </w:t>
      </w:r>
    </w:p>
    <w:p w14:paraId="136ACC0A" w14:textId="77777777" w:rsidR="002F0844" w:rsidRPr="007557C5" w:rsidRDefault="002F0844" w:rsidP="002F0844">
      <w:pPr>
        <w:rPr>
          <w:rFonts w:ascii="Verdana" w:hAnsi="Verdana"/>
        </w:rPr>
      </w:pPr>
      <w:r w:rsidRPr="007557C5">
        <w:rPr>
          <w:rFonts w:ascii="Verdana" w:hAnsi="Verdana"/>
          <w:b/>
          <w:bCs/>
        </w:rPr>
        <w:t xml:space="preserve">Our 2024 highlights: </w:t>
      </w:r>
    </w:p>
    <w:p w14:paraId="18D7634B" w14:textId="0523C22E" w:rsidR="002F0844" w:rsidRPr="007557C5" w:rsidRDefault="002F0844" w:rsidP="002F0844">
      <w:pPr>
        <w:pStyle w:val="ListParagraph"/>
        <w:numPr>
          <w:ilvl w:val="0"/>
          <w:numId w:val="1"/>
        </w:numPr>
        <w:rPr>
          <w:rFonts w:ascii="Verdana" w:hAnsi="Verdana"/>
        </w:rPr>
      </w:pPr>
      <w:r w:rsidRPr="007557C5">
        <w:rPr>
          <w:rFonts w:ascii="Verdana" w:hAnsi="Verdana"/>
          <w:b/>
          <w:bCs/>
          <w:lang w:val="en-US"/>
        </w:rPr>
        <w:t>International Award, The Stage Awards 2024</w:t>
      </w:r>
      <w:r w:rsidRPr="007557C5">
        <w:rPr>
          <w:rFonts w:ascii="Verdana" w:hAnsi="Verdana"/>
          <w:b/>
          <w:bCs/>
          <w:lang w:val="en-US"/>
        </w:rPr>
        <w:br/>
      </w:r>
      <w:r w:rsidRPr="007557C5">
        <w:rPr>
          <w:rFonts w:ascii="Verdana" w:hAnsi="Verdana"/>
        </w:rPr>
        <w:t>celebrating our ambitious and global contemporary performance programme</w:t>
      </w:r>
    </w:p>
    <w:p w14:paraId="41BDA455" w14:textId="77777777" w:rsidR="002F0844" w:rsidRPr="007557C5" w:rsidRDefault="002F0844" w:rsidP="002F0844">
      <w:pPr>
        <w:pStyle w:val="ListParagraph"/>
        <w:numPr>
          <w:ilvl w:val="0"/>
          <w:numId w:val="1"/>
        </w:numPr>
        <w:rPr>
          <w:rFonts w:ascii="Verdana" w:hAnsi="Verdana"/>
        </w:rPr>
      </w:pPr>
      <w:r w:rsidRPr="007557C5">
        <w:rPr>
          <w:rFonts w:ascii="Verdana" w:hAnsi="Verdana"/>
          <w:b/>
          <w:bCs/>
          <w:lang w:val="en-US"/>
        </w:rPr>
        <w:t>110 young people took part in BAC Next Gen</w:t>
      </w:r>
      <w:r w:rsidRPr="007557C5">
        <w:rPr>
          <w:rFonts w:ascii="Verdana" w:hAnsi="Verdana"/>
          <w:b/>
          <w:bCs/>
          <w:lang w:val="en-US"/>
        </w:rPr>
        <w:br/>
      </w:r>
      <w:r w:rsidRPr="007557C5">
        <w:rPr>
          <w:rFonts w:ascii="Verdana" w:hAnsi="Verdana"/>
        </w:rPr>
        <w:t>empowering them through the transformative power of creative engagement</w:t>
      </w:r>
    </w:p>
    <w:p w14:paraId="2E9950A5" w14:textId="77777777" w:rsidR="002F0844" w:rsidRPr="007557C5" w:rsidRDefault="002F0844" w:rsidP="002F0844">
      <w:pPr>
        <w:pStyle w:val="ListParagraph"/>
        <w:numPr>
          <w:ilvl w:val="0"/>
          <w:numId w:val="1"/>
        </w:numPr>
        <w:rPr>
          <w:rFonts w:ascii="Verdana" w:hAnsi="Verdana"/>
        </w:rPr>
      </w:pPr>
      <w:r w:rsidRPr="007557C5">
        <w:rPr>
          <w:rFonts w:ascii="Verdana" w:hAnsi="Verdana"/>
          <w:b/>
          <w:bCs/>
          <w:lang w:val="en-US"/>
        </w:rPr>
        <w:t xml:space="preserve">20 Community Hires hosted in our Grand Hall </w:t>
      </w:r>
      <w:r w:rsidRPr="007557C5">
        <w:rPr>
          <w:rFonts w:ascii="Verdana" w:hAnsi="Verdana"/>
          <w:b/>
          <w:bCs/>
          <w:lang w:val="en-US"/>
        </w:rPr>
        <w:br/>
      </w:r>
      <w:r w:rsidRPr="007557C5">
        <w:rPr>
          <w:rFonts w:ascii="Verdana" w:hAnsi="Verdana"/>
        </w:rPr>
        <w:t xml:space="preserve">welcoming hundreds of underserved </w:t>
      </w:r>
      <w:proofErr w:type="gramStart"/>
      <w:r w:rsidRPr="007557C5">
        <w:rPr>
          <w:rFonts w:ascii="Verdana" w:hAnsi="Verdana"/>
        </w:rPr>
        <w:t>local residents</w:t>
      </w:r>
      <w:proofErr w:type="gramEnd"/>
      <w:r w:rsidRPr="007557C5">
        <w:rPr>
          <w:rFonts w:ascii="Verdana" w:hAnsi="Verdana"/>
        </w:rPr>
        <w:t xml:space="preserve"> for community events</w:t>
      </w:r>
    </w:p>
    <w:p w14:paraId="4B7E4C2D" w14:textId="307B0547" w:rsidR="002F0844" w:rsidRPr="007557C5" w:rsidRDefault="002F0844" w:rsidP="002F0844">
      <w:pPr>
        <w:pStyle w:val="ListParagraph"/>
        <w:numPr>
          <w:ilvl w:val="0"/>
          <w:numId w:val="1"/>
        </w:numPr>
        <w:rPr>
          <w:rFonts w:ascii="Verdana" w:hAnsi="Verdana"/>
        </w:rPr>
      </w:pPr>
      <w:r w:rsidRPr="007557C5">
        <w:rPr>
          <w:rFonts w:ascii="Verdana" w:hAnsi="Verdana"/>
          <w:b/>
          <w:bCs/>
          <w:lang w:val="en-US"/>
        </w:rPr>
        <w:t>10,667 audiences welcomed with Pay What You Can</w:t>
      </w:r>
      <w:r w:rsidRPr="007557C5">
        <w:rPr>
          <w:rFonts w:ascii="Verdana" w:hAnsi="Verdana"/>
          <w:b/>
          <w:bCs/>
          <w:lang w:val="en-US"/>
        </w:rPr>
        <w:br/>
      </w:r>
      <w:r w:rsidRPr="007557C5">
        <w:rPr>
          <w:rFonts w:ascii="Verdana" w:hAnsi="Verdana"/>
        </w:rPr>
        <w:t>widening access to arts and culture by removing a socio-economic barrier</w:t>
      </w:r>
    </w:p>
    <w:p w14:paraId="1F777011" w14:textId="3B01AB1E" w:rsidR="002F0844" w:rsidRPr="007557C5" w:rsidRDefault="002F0844" w:rsidP="002F0844">
      <w:pPr>
        <w:rPr>
          <w:rFonts w:ascii="Verdana" w:hAnsi="Verdana"/>
          <w:b/>
          <w:bCs/>
          <w:sz w:val="40"/>
          <w:szCs w:val="40"/>
          <w:lang w:val="en-US"/>
        </w:rPr>
      </w:pPr>
      <w:r w:rsidRPr="007557C5">
        <w:rPr>
          <w:rFonts w:ascii="Verdana" w:hAnsi="Verdana"/>
          <w:b/>
          <w:bCs/>
          <w:sz w:val="40"/>
          <w:szCs w:val="40"/>
          <w:lang w:val="en-US"/>
        </w:rPr>
        <w:lastRenderedPageBreak/>
        <w:t>Our Theory of Change</w:t>
      </w:r>
    </w:p>
    <w:p w14:paraId="1A16F61C" w14:textId="77777777" w:rsidR="002F0844" w:rsidRPr="007557C5" w:rsidRDefault="002F0844" w:rsidP="002F0844">
      <w:pPr>
        <w:rPr>
          <w:rFonts w:ascii="Verdana" w:hAnsi="Verdana"/>
        </w:rPr>
      </w:pPr>
      <w:r w:rsidRPr="007557C5">
        <w:rPr>
          <w:rFonts w:ascii="Verdana" w:hAnsi="Verdana"/>
          <w:lang w:val="en-US"/>
        </w:rPr>
        <w:t xml:space="preserve">Having a deep understanding of our local socio-economic landscape, and the challenges and needs of our community, we employ a </w:t>
      </w:r>
      <w:r w:rsidRPr="007557C5">
        <w:rPr>
          <w:rFonts w:ascii="Verdana" w:hAnsi="Verdana"/>
          <w:b/>
          <w:bCs/>
          <w:lang w:val="en-US"/>
        </w:rPr>
        <w:t>Theory of Change methodology.</w:t>
      </w:r>
      <w:r w:rsidRPr="007557C5">
        <w:rPr>
          <w:rFonts w:ascii="Verdana" w:hAnsi="Verdana"/>
          <w:lang w:val="en-US"/>
        </w:rPr>
        <w:t xml:space="preserve"> This is audience-led and purpose-driven, to devise projects with, and for, our community and young people to drive lasting impact and change. Our methodology is underpinned by our </w:t>
      </w:r>
      <w:r w:rsidRPr="007557C5">
        <w:rPr>
          <w:rFonts w:ascii="Verdana" w:hAnsi="Verdana"/>
          <w:b/>
          <w:bCs/>
          <w:lang w:val="en-US"/>
        </w:rPr>
        <w:t xml:space="preserve">Inclusive Practice Strategy </w:t>
      </w:r>
      <w:r w:rsidRPr="007557C5">
        <w:rPr>
          <w:rFonts w:ascii="Verdana" w:hAnsi="Verdana"/>
          <w:lang w:val="en-US"/>
        </w:rPr>
        <w:t xml:space="preserve">which ensures a rigorous approach to </w:t>
      </w:r>
      <w:r w:rsidRPr="007557C5">
        <w:rPr>
          <w:rFonts w:ascii="Verdana" w:hAnsi="Verdana"/>
          <w:b/>
          <w:bCs/>
          <w:lang w:val="en-US"/>
        </w:rPr>
        <w:t>diversity, access and inclusion</w:t>
      </w:r>
      <w:r w:rsidRPr="007557C5">
        <w:rPr>
          <w:rFonts w:ascii="Verdana" w:hAnsi="Verdana"/>
          <w:lang w:val="en-US"/>
        </w:rPr>
        <w:t xml:space="preserve"> in all that we do. </w:t>
      </w:r>
    </w:p>
    <w:p w14:paraId="7DEC41EC" w14:textId="77777777" w:rsidR="002F0844" w:rsidRPr="007557C5" w:rsidRDefault="002F0844" w:rsidP="002F0844">
      <w:pPr>
        <w:rPr>
          <w:rFonts w:ascii="Verdana" w:hAnsi="Verdana"/>
        </w:rPr>
      </w:pPr>
      <w:r w:rsidRPr="007557C5">
        <w:rPr>
          <w:rFonts w:ascii="Verdana" w:hAnsi="Verdana"/>
          <w:lang w:val="en-US"/>
        </w:rPr>
        <w:t xml:space="preserve">BAC’s purpose is anchored in 3 distinct areas: </w:t>
      </w:r>
      <w:r w:rsidRPr="007557C5">
        <w:rPr>
          <w:rFonts w:ascii="Verdana" w:hAnsi="Verdana"/>
          <w:b/>
          <w:bCs/>
          <w:i/>
          <w:iCs/>
          <w:lang w:val="en-US"/>
        </w:rPr>
        <w:t xml:space="preserve">creative freedom </w:t>
      </w:r>
      <w:r w:rsidRPr="007557C5">
        <w:rPr>
          <w:rFonts w:ascii="Verdana" w:hAnsi="Verdana"/>
          <w:lang w:val="en-US"/>
        </w:rPr>
        <w:t xml:space="preserve">– to champion freedom of speech and bold artistic ideas, </w:t>
      </w:r>
      <w:r w:rsidRPr="007557C5">
        <w:rPr>
          <w:rFonts w:ascii="Verdana" w:hAnsi="Verdana"/>
          <w:b/>
          <w:bCs/>
          <w:i/>
          <w:iCs/>
          <w:lang w:val="en-US"/>
        </w:rPr>
        <w:t xml:space="preserve">radical inclusion </w:t>
      </w:r>
      <w:r w:rsidRPr="007557C5">
        <w:rPr>
          <w:rFonts w:ascii="Verdana" w:hAnsi="Verdana"/>
          <w:lang w:val="en-US"/>
        </w:rPr>
        <w:t xml:space="preserve">– to make cultural opportunities truly accessible and welcoming, and </w:t>
      </w:r>
      <w:r w:rsidRPr="007557C5">
        <w:rPr>
          <w:rFonts w:ascii="Verdana" w:hAnsi="Verdana"/>
          <w:b/>
          <w:bCs/>
          <w:i/>
          <w:iCs/>
          <w:lang w:val="en-US"/>
        </w:rPr>
        <w:t xml:space="preserve">internationalism </w:t>
      </w:r>
      <w:r w:rsidRPr="007557C5">
        <w:rPr>
          <w:rFonts w:ascii="Verdana" w:hAnsi="Verdana"/>
          <w:lang w:val="en-US"/>
        </w:rPr>
        <w:t xml:space="preserve">– to become the London hub for global communities. All our projects </w:t>
      </w:r>
      <w:r w:rsidRPr="007557C5">
        <w:rPr>
          <w:rFonts w:ascii="Verdana" w:hAnsi="Verdana"/>
        </w:rPr>
        <w:t xml:space="preserve">utilise </w:t>
      </w:r>
      <w:r w:rsidRPr="007557C5">
        <w:rPr>
          <w:rFonts w:ascii="Verdana" w:hAnsi="Verdana"/>
          <w:lang w:val="en-US"/>
        </w:rPr>
        <w:t xml:space="preserve">an </w:t>
      </w:r>
      <w:r w:rsidRPr="007557C5">
        <w:rPr>
          <w:rFonts w:ascii="Verdana" w:hAnsi="Verdana"/>
          <w:b/>
          <w:bCs/>
          <w:lang w:val="en-US"/>
        </w:rPr>
        <w:t xml:space="preserve">Evaluation Methodology </w:t>
      </w:r>
      <w:r w:rsidRPr="007557C5">
        <w:rPr>
          <w:rFonts w:ascii="Verdana" w:hAnsi="Verdana"/>
          <w:lang w:val="en-US"/>
        </w:rPr>
        <w:t xml:space="preserve">that </w:t>
      </w:r>
      <w:r w:rsidRPr="007557C5">
        <w:rPr>
          <w:rFonts w:ascii="Verdana" w:hAnsi="Verdana"/>
          <w:b/>
          <w:bCs/>
          <w:lang w:val="en-US"/>
        </w:rPr>
        <w:t>measures individual and social change</w:t>
      </w:r>
      <w:r w:rsidRPr="007557C5">
        <w:rPr>
          <w:rFonts w:ascii="Verdana" w:hAnsi="Verdana"/>
          <w:lang w:val="en-US"/>
        </w:rPr>
        <w:t xml:space="preserve"> across all projects, allowing us to keep our decision-making data-driven, whilst holding ourselves accountable to local </w:t>
      </w:r>
      <w:proofErr w:type="spellStart"/>
      <w:r w:rsidRPr="007557C5">
        <w:rPr>
          <w:rFonts w:ascii="Verdana" w:hAnsi="Verdana"/>
          <w:lang w:val="en-US"/>
        </w:rPr>
        <w:t>neighbours</w:t>
      </w:r>
      <w:proofErr w:type="spellEnd"/>
      <w:r w:rsidRPr="007557C5">
        <w:rPr>
          <w:rFonts w:ascii="Verdana" w:hAnsi="Verdana"/>
          <w:lang w:val="en-US"/>
        </w:rPr>
        <w:t>, creative networks, and emerging cultural leaders within our community.</w:t>
      </w:r>
    </w:p>
    <w:p w14:paraId="63A88661" w14:textId="77777777" w:rsidR="002F0844" w:rsidRPr="007557C5" w:rsidRDefault="002F0844" w:rsidP="002F0844">
      <w:pPr>
        <w:rPr>
          <w:rFonts w:ascii="Verdana" w:hAnsi="Verdana"/>
        </w:rPr>
      </w:pPr>
    </w:p>
    <w:p w14:paraId="30E9CEB1" w14:textId="4EC05EEA" w:rsidR="002F0844" w:rsidRPr="007557C5" w:rsidRDefault="002F0844">
      <w:pPr>
        <w:rPr>
          <w:rFonts w:ascii="Verdana" w:hAnsi="Verdana"/>
          <w:b/>
          <w:bCs/>
          <w:sz w:val="40"/>
          <w:szCs w:val="40"/>
          <w:lang w:val="en-US"/>
        </w:rPr>
      </w:pPr>
      <w:r w:rsidRPr="007557C5">
        <w:rPr>
          <w:rFonts w:ascii="Verdana" w:hAnsi="Verdana"/>
          <w:b/>
          <w:bCs/>
          <w:sz w:val="40"/>
          <w:szCs w:val="40"/>
          <w:lang w:val="en-US"/>
        </w:rPr>
        <w:t>Our Work: Artists</w:t>
      </w:r>
    </w:p>
    <w:p w14:paraId="0330EEE9" w14:textId="77777777" w:rsidR="002F0844" w:rsidRPr="007557C5" w:rsidRDefault="002F0844" w:rsidP="002F0844">
      <w:pPr>
        <w:rPr>
          <w:rFonts w:ascii="Verdana" w:hAnsi="Verdana"/>
        </w:rPr>
      </w:pPr>
      <w:r w:rsidRPr="007557C5">
        <w:rPr>
          <w:rFonts w:ascii="Verdana" w:hAnsi="Verdana"/>
        </w:rPr>
        <w:t xml:space="preserve">BAC’s public programme welcomes thousands of audiences every spring, autumn, and throughout the festive season. As the winner of The Stage Awards’ </w:t>
      </w:r>
      <w:r w:rsidRPr="007557C5">
        <w:rPr>
          <w:rFonts w:ascii="Verdana" w:hAnsi="Verdana"/>
          <w:b/>
          <w:bCs/>
        </w:rPr>
        <w:t>International Award</w:t>
      </w:r>
      <w:r w:rsidRPr="007557C5">
        <w:rPr>
          <w:rFonts w:ascii="Verdana" w:hAnsi="Verdana"/>
        </w:rPr>
        <w:t xml:space="preserve">, our programming vision prioritises internationalism, drawing on partnerships with artists and companies globally, while supporting local artists in internationalising their practice. </w:t>
      </w:r>
    </w:p>
    <w:p w14:paraId="074A1E8A" w14:textId="77777777" w:rsidR="002F0844" w:rsidRPr="007557C5" w:rsidRDefault="002F0844" w:rsidP="002F0844">
      <w:pPr>
        <w:rPr>
          <w:rFonts w:ascii="Verdana" w:hAnsi="Verdana"/>
        </w:rPr>
      </w:pPr>
      <w:r w:rsidRPr="007557C5">
        <w:rPr>
          <w:rFonts w:ascii="Verdana" w:hAnsi="Verdana"/>
          <w:lang w:val="en-US"/>
        </w:rPr>
        <w:t xml:space="preserve">Through our </w:t>
      </w:r>
      <w:r w:rsidRPr="007557C5">
        <w:rPr>
          <w:rFonts w:ascii="Verdana" w:hAnsi="Verdana"/>
          <w:b/>
          <w:bCs/>
          <w:lang w:val="en-US"/>
        </w:rPr>
        <w:t xml:space="preserve">Creative Development </w:t>
      </w:r>
      <w:proofErr w:type="spellStart"/>
      <w:r w:rsidRPr="007557C5">
        <w:rPr>
          <w:rFonts w:ascii="Verdana" w:hAnsi="Verdana"/>
          <w:lang w:val="en-US"/>
        </w:rPr>
        <w:t>programme</w:t>
      </w:r>
      <w:proofErr w:type="spellEnd"/>
      <w:r w:rsidRPr="007557C5">
        <w:rPr>
          <w:rFonts w:ascii="Verdana" w:hAnsi="Verdana"/>
          <w:lang w:val="en-US"/>
        </w:rPr>
        <w:t>, we work to support artists at all levels of their career to create extraordinary new work</w:t>
      </w:r>
      <w:r w:rsidRPr="007557C5">
        <w:rPr>
          <w:rFonts w:ascii="Verdana" w:hAnsi="Verdana"/>
        </w:rPr>
        <w:t xml:space="preserve"> that is deeply rooted in the present moment and responds to the most urgent questions of our time. Our work includes:</w:t>
      </w:r>
      <w:r w:rsidRPr="007557C5">
        <w:rPr>
          <w:rFonts w:ascii="Verdana" w:hAnsi="Verdana"/>
          <w:b/>
          <w:bCs/>
        </w:rPr>
        <w:t xml:space="preserve"> </w:t>
      </w:r>
    </w:p>
    <w:p w14:paraId="418248F6" w14:textId="77777777" w:rsidR="002F0844" w:rsidRPr="007557C5" w:rsidRDefault="002F0844" w:rsidP="002F0844">
      <w:pPr>
        <w:rPr>
          <w:rFonts w:ascii="Verdana" w:hAnsi="Verdana"/>
        </w:rPr>
      </w:pPr>
      <w:r w:rsidRPr="007557C5">
        <w:rPr>
          <w:rFonts w:ascii="Verdana" w:hAnsi="Verdana"/>
          <w:b/>
          <w:bCs/>
        </w:rPr>
        <w:t xml:space="preserve">Making Space </w:t>
      </w:r>
      <w:r w:rsidRPr="007557C5">
        <w:rPr>
          <w:rFonts w:ascii="Verdana" w:hAnsi="Verdana"/>
        </w:rPr>
        <w:t>– providing</w:t>
      </w:r>
      <w:r w:rsidRPr="007557C5">
        <w:rPr>
          <w:rFonts w:ascii="Verdana" w:hAnsi="Verdana"/>
          <w:lang w:val="en-US"/>
        </w:rPr>
        <w:t xml:space="preserve"> time in our rehearsal spaces free of hire charges to develop work</w:t>
      </w:r>
    </w:p>
    <w:p w14:paraId="3E35D203" w14:textId="77777777" w:rsidR="002F0844" w:rsidRPr="007557C5" w:rsidRDefault="002F0844" w:rsidP="002F0844">
      <w:pPr>
        <w:rPr>
          <w:rFonts w:ascii="Verdana" w:hAnsi="Verdana"/>
        </w:rPr>
      </w:pPr>
      <w:r w:rsidRPr="007557C5">
        <w:rPr>
          <w:rFonts w:ascii="Verdana" w:hAnsi="Verdana"/>
          <w:b/>
          <w:bCs/>
        </w:rPr>
        <w:lastRenderedPageBreak/>
        <w:t>Commissions</w:t>
      </w:r>
      <w:r w:rsidRPr="007557C5">
        <w:rPr>
          <w:rFonts w:ascii="Verdana" w:hAnsi="Verdana"/>
        </w:rPr>
        <w:t xml:space="preserve"> – including </w:t>
      </w:r>
      <w:r w:rsidRPr="007557C5">
        <w:rPr>
          <w:rFonts w:ascii="Verdana" w:hAnsi="Verdana"/>
          <w:b/>
          <w:bCs/>
        </w:rPr>
        <w:t>New Dimensions</w:t>
      </w:r>
      <w:r w:rsidRPr="007557C5">
        <w:rPr>
          <w:rFonts w:ascii="Verdana" w:hAnsi="Verdana"/>
        </w:rPr>
        <w:t xml:space="preserve">, a programme delivered in partnership with 4 other UK organisations to cultivate contemporary work of scale to tour nationally and internationally, and </w:t>
      </w:r>
      <w:r w:rsidRPr="007557C5">
        <w:rPr>
          <w:rFonts w:ascii="Verdana" w:hAnsi="Verdana"/>
          <w:b/>
          <w:bCs/>
        </w:rPr>
        <w:t>Making Waves</w:t>
      </w:r>
      <w:r w:rsidRPr="007557C5">
        <w:rPr>
          <w:rFonts w:ascii="Verdana" w:hAnsi="Verdana"/>
        </w:rPr>
        <w:t xml:space="preserve">, </w:t>
      </w:r>
      <w:r w:rsidRPr="007557C5">
        <w:rPr>
          <w:rFonts w:ascii="Verdana" w:hAnsi="Verdana"/>
          <w:lang w:val="en-US"/>
        </w:rPr>
        <w:t xml:space="preserve">a new collaborative commissioning </w:t>
      </w:r>
      <w:proofErr w:type="spellStart"/>
      <w:r w:rsidRPr="007557C5">
        <w:rPr>
          <w:rFonts w:ascii="Verdana" w:hAnsi="Verdana"/>
          <w:lang w:val="en-US"/>
        </w:rPr>
        <w:t>programme</w:t>
      </w:r>
      <w:proofErr w:type="spellEnd"/>
      <w:r w:rsidRPr="007557C5">
        <w:rPr>
          <w:rFonts w:ascii="Verdana" w:hAnsi="Verdana"/>
          <w:lang w:val="en-US"/>
        </w:rPr>
        <w:t xml:space="preserve"> with 10 national partners</w:t>
      </w:r>
    </w:p>
    <w:p w14:paraId="31C680AD" w14:textId="77777777" w:rsidR="002F0844" w:rsidRPr="007557C5" w:rsidRDefault="002F0844" w:rsidP="002F0844">
      <w:pPr>
        <w:rPr>
          <w:rFonts w:ascii="Verdana" w:hAnsi="Verdana"/>
        </w:rPr>
      </w:pPr>
      <w:r w:rsidRPr="007557C5">
        <w:rPr>
          <w:rFonts w:ascii="Verdana" w:hAnsi="Verdana"/>
          <w:b/>
          <w:bCs/>
          <w:lang w:val="en-US"/>
        </w:rPr>
        <w:t xml:space="preserve">Open Research </w:t>
      </w:r>
      <w:r w:rsidRPr="007557C5">
        <w:rPr>
          <w:rFonts w:ascii="Verdana" w:hAnsi="Verdana"/>
        </w:rPr>
        <w:t xml:space="preserve">– </w:t>
      </w:r>
      <w:r w:rsidRPr="007557C5">
        <w:rPr>
          <w:rFonts w:ascii="Verdana" w:hAnsi="Verdana"/>
          <w:lang w:val="en-US"/>
        </w:rPr>
        <w:t xml:space="preserve">a curated </w:t>
      </w:r>
      <w:proofErr w:type="spellStart"/>
      <w:r w:rsidRPr="007557C5">
        <w:rPr>
          <w:rFonts w:ascii="Verdana" w:hAnsi="Verdana"/>
          <w:lang w:val="en-US"/>
        </w:rPr>
        <w:t>programmes</w:t>
      </w:r>
      <w:proofErr w:type="spellEnd"/>
      <w:r w:rsidRPr="007557C5">
        <w:rPr>
          <w:rFonts w:ascii="Verdana" w:hAnsi="Verdana"/>
          <w:lang w:val="en-US"/>
        </w:rPr>
        <w:t xml:space="preserve"> of talks and </w:t>
      </w:r>
      <w:proofErr w:type="spellStart"/>
      <w:r w:rsidRPr="007557C5">
        <w:rPr>
          <w:rFonts w:ascii="Verdana" w:hAnsi="Verdana"/>
          <w:lang w:val="en-US"/>
        </w:rPr>
        <w:t>sharings</w:t>
      </w:r>
      <w:proofErr w:type="spellEnd"/>
      <w:r w:rsidRPr="007557C5">
        <w:rPr>
          <w:rFonts w:ascii="Verdana" w:hAnsi="Verdana"/>
          <w:lang w:val="en-US"/>
        </w:rPr>
        <w:t>, in conversation with thinkers and activists, it is an opportunity for artists to bring audiences into their making process, to collectively unpick a series of enquiries and begin to imagine how these might translate into a future performance</w:t>
      </w:r>
    </w:p>
    <w:p w14:paraId="2743408B" w14:textId="77777777" w:rsidR="002F0844" w:rsidRPr="007557C5" w:rsidRDefault="002F0844" w:rsidP="002F0844">
      <w:pPr>
        <w:rPr>
          <w:rFonts w:ascii="Verdana" w:hAnsi="Verdana"/>
        </w:rPr>
      </w:pPr>
      <w:r w:rsidRPr="007557C5">
        <w:rPr>
          <w:rFonts w:ascii="Verdana" w:hAnsi="Verdana"/>
          <w:b/>
          <w:bCs/>
          <w:lang w:val="en-US"/>
        </w:rPr>
        <w:t xml:space="preserve">Festivals and Focus </w:t>
      </w:r>
      <w:proofErr w:type="spellStart"/>
      <w:r w:rsidRPr="007557C5">
        <w:rPr>
          <w:rFonts w:ascii="Verdana" w:hAnsi="Verdana"/>
          <w:b/>
          <w:bCs/>
          <w:lang w:val="en-US"/>
        </w:rPr>
        <w:t>Programme</w:t>
      </w:r>
      <w:proofErr w:type="spellEnd"/>
      <w:r w:rsidRPr="007557C5">
        <w:rPr>
          <w:rFonts w:ascii="Verdana" w:hAnsi="Verdana"/>
          <w:b/>
          <w:bCs/>
          <w:lang w:val="en-US"/>
        </w:rPr>
        <w:t xml:space="preserve"> </w:t>
      </w:r>
      <w:r w:rsidRPr="007557C5">
        <w:rPr>
          <w:rFonts w:ascii="Verdana" w:hAnsi="Verdana"/>
          <w:lang w:val="en-US"/>
        </w:rPr>
        <w:t xml:space="preserve">– such as Bloom Festival and Homegrown Festival, while also collaborating with festivals (LIFT, Dance Umbrella, </w:t>
      </w:r>
      <w:proofErr w:type="spellStart"/>
      <w:r w:rsidRPr="007557C5">
        <w:rPr>
          <w:rFonts w:ascii="Verdana" w:hAnsi="Verdana"/>
          <w:lang w:val="en-US"/>
        </w:rPr>
        <w:t>Shubbak</w:t>
      </w:r>
      <w:proofErr w:type="spellEnd"/>
      <w:r w:rsidRPr="007557C5">
        <w:rPr>
          <w:rFonts w:ascii="Verdana" w:hAnsi="Verdana"/>
          <w:lang w:val="en-US"/>
        </w:rPr>
        <w:t>) to co-present works at BAC</w:t>
      </w:r>
    </w:p>
    <w:p w14:paraId="025FC319" w14:textId="747D0B68" w:rsidR="002F0844" w:rsidRPr="007557C5" w:rsidRDefault="002F0844" w:rsidP="002F0844">
      <w:pPr>
        <w:rPr>
          <w:rFonts w:ascii="Verdana" w:hAnsi="Verdana"/>
          <w:lang w:val="en-US"/>
        </w:rPr>
      </w:pPr>
      <w:r w:rsidRPr="007557C5">
        <w:rPr>
          <w:rFonts w:ascii="Verdana" w:hAnsi="Verdana"/>
          <w:b/>
          <w:bCs/>
          <w:lang w:val="en-US"/>
        </w:rPr>
        <w:t>Paradise Lost (lies unopened beside me) |18 March - 5 April</w:t>
      </w:r>
      <w:r w:rsidRPr="007557C5">
        <w:rPr>
          <w:rFonts w:ascii="Verdana" w:hAnsi="Verdana"/>
        </w:rPr>
        <w:br/>
      </w:r>
      <w:r w:rsidRPr="007557C5">
        <w:rPr>
          <w:rFonts w:ascii="Verdana" w:hAnsi="Verdana"/>
          <w:lang w:val="en-US"/>
        </w:rPr>
        <w:t xml:space="preserve">10 years on from its first premiere, </w:t>
      </w:r>
      <w:r w:rsidRPr="007557C5">
        <w:rPr>
          <w:rFonts w:ascii="Verdana" w:hAnsi="Verdana"/>
          <w:b/>
          <w:bCs/>
          <w:lang w:val="en-US"/>
        </w:rPr>
        <w:t xml:space="preserve">Lost Dog </w:t>
      </w:r>
      <w:r w:rsidRPr="007557C5">
        <w:rPr>
          <w:rFonts w:ascii="Verdana" w:hAnsi="Verdana"/>
          <w:lang w:val="en-US"/>
        </w:rPr>
        <w:t xml:space="preserve">return to BAC with their iconic staging of Milton’s epic poem </w:t>
      </w:r>
      <w:r w:rsidRPr="007557C5">
        <w:rPr>
          <w:rFonts w:ascii="Verdana" w:hAnsi="Verdana"/>
          <w:b/>
          <w:bCs/>
          <w:i/>
          <w:iCs/>
          <w:lang w:val="en-US"/>
        </w:rPr>
        <w:t>Paradise Lost</w:t>
      </w:r>
      <w:r w:rsidRPr="007557C5">
        <w:rPr>
          <w:rFonts w:ascii="Verdana" w:hAnsi="Verdana"/>
          <w:lang w:val="en-US"/>
        </w:rPr>
        <w:t>.</w:t>
      </w:r>
    </w:p>
    <w:p w14:paraId="023E4D99" w14:textId="38ACB8A6" w:rsidR="002F0844" w:rsidRPr="007557C5" w:rsidRDefault="002F0844" w:rsidP="002F0844">
      <w:pPr>
        <w:rPr>
          <w:rFonts w:ascii="Verdana" w:hAnsi="Verdana"/>
          <w:lang w:val="en-US"/>
        </w:rPr>
      </w:pPr>
      <w:proofErr w:type="spellStart"/>
      <w:proofErr w:type="gramStart"/>
      <w:r w:rsidRPr="007557C5">
        <w:rPr>
          <w:rFonts w:ascii="Verdana" w:hAnsi="Verdana"/>
          <w:b/>
          <w:bCs/>
          <w:lang w:val="en-US"/>
        </w:rPr>
        <w:t>assess.masses</w:t>
      </w:r>
      <w:proofErr w:type="spellEnd"/>
      <w:proofErr w:type="gramEnd"/>
      <w:r w:rsidRPr="007557C5">
        <w:rPr>
          <w:rFonts w:ascii="Verdana" w:hAnsi="Verdana"/>
          <w:b/>
          <w:bCs/>
          <w:lang w:val="en-US"/>
        </w:rPr>
        <w:t xml:space="preserve"> | 12 - 13 April </w:t>
      </w:r>
      <w:r w:rsidRPr="007557C5">
        <w:rPr>
          <w:rFonts w:ascii="Verdana" w:hAnsi="Verdana"/>
        </w:rPr>
        <w:br/>
      </w:r>
      <w:r w:rsidRPr="007557C5">
        <w:rPr>
          <w:rFonts w:ascii="Verdana" w:hAnsi="Verdana"/>
          <w:lang w:val="en-US"/>
        </w:rPr>
        <w:t xml:space="preserve">Presented as part of London Games Festival, </w:t>
      </w:r>
      <w:proofErr w:type="spellStart"/>
      <w:proofErr w:type="gramStart"/>
      <w:r w:rsidRPr="007557C5">
        <w:rPr>
          <w:rFonts w:ascii="Verdana" w:hAnsi="Verdana"/>
          <w:b/>
          <w:bCs/>
          <w:i/>
          <w:iCs/>
          <w:lang w:val="en-US"/>
        </w:rPr>
        <w:t>asses.masses</w:t>
      </w:r>
      <w:proofErr w:type="spellEnd"/>
      <w:proofErr w:type="gramEnd"/>
      <w:r w:rsidRPr="007557C5">
        <w:rPr>
          <w:rFonts w:ascii="Verdana" w:hAnsi="Verdana"/>
          <w:lang w:val="en-US"/>
        </w:rPr>
        <w:t xml:space="preserve"> by </w:t>
      </w:r>
      <w:r w:rsidRPr="007557C5">
        <w:rPr>
          <w:rFonts w:ascii="Verdana" w:hAnsi="Verdana"/>
          <w:b/>
          <w:bCs/>
          <w:lang w:val="en-US"/>
        </w:rPr>
        <w:t xml:space="preserve">Patrick </w:t>
      </w:r>
      <w:proofErr w:type="spellStart"/>
      <w:r w:rsidRPr="007557C5">
        <w:rPr>
          <w:rFonts w:ascii="Verdana" w:hAnsi="Verdana"/>
          <w:b/>
          <w:bCs/>
          <w:lang w:val="en-US"/>
        </w:rPr>
        <w:t>Blenkarn</w:t>
      </w:r>
      <w:proofErr w:type="spellEnd"/>
      <w:r w:rsidRPr="007557C5">
        <w:rPr>
          <w:rFonts w:ascii="Verdana" w:hAnsi="Verdana"/>
          <w:b/>
          <w:bCs/>
          <w:lang w:val="en-US"/>
        </w:rPr>
        <w:t xml:space="preserve"> &amp; Milton Lim </w:t>
      </w:r>
      <w:r w:rsidRPr="007557C5">
        <w:rPr>
          <w:rFonts w:ascii="Verdana" w:hAnsi="Verdana"/>
          <w:lang w:val="en-US"/>
        </w:rPr>
        <w:t>is a custom video game designed to be played from beginning to end by a live audience.</w:t>
      </w:r>
    </w:p>
    <w:p w14:paraId="6E0C1B06" w14:textId="202BBC55" w:rsidR="002F0844" w:rsidRPr="007557C5" w:rsidRDefault="002F0844" w:rsidP="002F0844">
      <w:pPr>
        <w:rPr>
          <w:rFonts w:ascii="Verdana" w:hAnsi="Verdana"/>
          <w:lang w:val="en-US"/>
        </w:rPr>
      </w:pPr>
      <w:r w:rsidRPr="007557C5">
        <w:rPr>
          <w:rFonts w:ascii="Verdana" w:hAnsi="Verdana"/>
          <w:b/>
          <w:bCs/>
          <w:lang w:val="en-US"/>
        </w:rPr>
        <w:t>Burnt Toast | 22 - 23 April</w:t>
      </w:r>
      <w:r w:rsidRPr="007557C5">
        <w:rPr>
          <w:rFonts w:ascii="Verdana" w:hAnsi="Verdana"/>
        </w:rPr>
        <w:br/>
      </w:r>
      <w:r w:rsidRPr="007557C5">
        <w:rPr>
          <w:rFonts w:ascii="Verdana" w:hAnsi="Verdana"/>
          <w:lang w:val="en-US"/>
        </w:rPr>
        <w:t xml:space="preserve">From Norwegian experimental theatre-makers </w:t>
      </w:r>
      <w:r w:rsidRPr="007557C5">
        <w:rPr>
          <w:rFonts w:ascii="Verdana" w:hAnsi="Verdana"/>
          <w:b/>
          <w:bCs/>
          <w:lang w:val="en-US"/>
        </w:rPr>
        <w:t>Susie Wang</w:t>
      </w:r>
      <w:r w:rsidRPr="007557C5">
        <w:rPr>
          <w:rFonts w:ascii="Verdana" w:hAnsi="Verdana"/>
          <w:lang w:val="en-US"/>
        </w:rPr>
        <w:t xml:space="preserve">, </w:t>
      </w:r>
      <w:r w:rsidRPr="007557C5">
        <w:rPr>
          <w:rFonts w:ascii="Verdana" w:hAnsi="Verdana"/>
          <w:b/>
          <w:bCs/>
          <w:i/>
          <w:iCs/>
          <w:lang w:val="en-US"/>
        </w:rPr>
        <w:t xml:space="preserve">Burnt Toast </w:t>
      </w:r>
      <w:r w:rsidRPr="007557C5">
        <w:rPr>
          <w:rFonts w:ascii="Verdana" w:hAnsi="Verdana"/>
          <w:lang w:val="en-US"/>
        </w:rPr>
        <w:t>combines reality and surreal horror to create an experience that challenges the boundaries of human nature.</w:t>
      </w:r>
    </w:p>
    <w:p w14:paraId="2BB2E0C5" w14:textId="3D9F8E09" w:rsidR="002F0844" w:rsidRPr="007557C5" w:rsidRDefault="002F0844" w:rsidP="002F0844">
      <w:pPr>
        <w:rPr>
          <w:rFonts w:ascii="Verdana" w:hAnsi="Verdana"/>
          <w:lang w:val="en-US"/>
        </w:rPr>
      </w:pPr>
      <w:r w:rsidRPr="007557C5">
        <w:rPr>
          <w:rFonts w:ascii="Verdana" w:hAnsi="Verdana"/>
          <w:b/>
          <w:bCs/>
          <w:lang w:val="en-US"/>
        </w:rPr>
        <w:t xml:space="preserve">Homegrown Festival | 25 - 26 Apr </w:t>
      </w:r>
      <w:r w:rsidRPr="007557C5">
        <w:rPr>
          <w:rFonts w:ascii="Verdana" w:hAnsi="Verdana"/>
        </w:rPr>
        <w:br/>
      </w:r>
      <w:r w:rsidRPr="007557C5">
        <w:rPr>
          <w:rFonts w:ascii="Verdana" w:hAnsi="Verdana"/>
          <w:lang w:val="en-US"/>
        </w:rPr>
        <w:t xml:space="preserve">A building takeover of events created by the 2025 </w:t>
      </w:r>
      <w:r w:rsidRPr="007557C5">
        <w:rPr>
          <w:rFonts w:ascii="Verdana" w:hAnsi="Verdana"/>
          <w:b/>
          <w:bCs/>
          <w:lang w:val="en-US"/>
        </w:rPr>
        <w:t>Next Gen Producers</w:t>
      </w:r>
      <w:r w:rsidRPr="007557C5">
        <w:rPr>
          <w:rFonts w:ascii="Verdana" w:hAnsi="Verdana"/>
          <w:lang w:val="en-US"/>
        </w:rPr>
        <w:t>.</w:t>
      </w:r>
    </w:p>
    <w:p w14:paraId="760E026D" w14:textId="5D422ED0" w:rsidR="002F0844" w:rsidRPr="007557C5" w:rsidRDefault="002F0844" w:rsidP="002F0844">
      <w:pPr>
        <w:rPr>
          <w:rFonts w:ascii="Verdana" w:hAnsi="Verdana"/>
        </w:rPr>
      </w:pPr>
      <w:r w:rsidRPr="007557C5">
        <w:rPr>
          <w:rFonts w:ascii="Verdana" w:hAnsi="Verdana"/>
          <w:b/>
          <w:bCs/>
          <w:lang w:val="en-US"/>
        </w:rPr>
        <w:t xml:space="preserve">Goner | 6 - 10 May </w:t>
      </w:r>
      <w:r w:rsidRPr="007557C5">
        <w:rPr>
          <w:rFonts w:ascii="Verdana" w:hAnsi="Verdana"/>
        </w:rPr>
        <w:br/>
      </w:r>
      <w:r w:rsidRPr="007557C5">
        <w:rPr>
          <w:rFonts w:ascii="Verdana" w:hAnsi="Verdana"/>
          <w:lang w:val="en-US"/>
        </w:rPr>
        <w:t xml:space="preserve">From choreographer and movement director </w:t>
      </w:r>
      <w:proofErr w:type="spellStart"/>
      <w:r w:rsidRPr="007557C5">
        <w:rPr>
          <w:rFonts w:ascii="Verdana" w:hAnsi="Verdana"/>
          <w:b/>
          <w:bCs/>
          <w:lang w:val="en-US"/>
        </w:rPr>
        <w:t>Marikiscrycrycry</w:t>
      </w:r>
      <w:proofErr w:type="spellEnd"/>
      <w:r w:rsidRPr="007557C5">
        <w:rPr>
          <w:rFonts w:ascii="Verdana" w:hAnsi="Verdana"/>
          <w:lang w:val="en-US"/>
        </w:rPr>
        <w:t xml:space="preserve">, </w:t>
      </w:r>
      <w:r w:rsidRPr="007557C5">
        <w:rPr>
          <w:rFonts w:ascii="Verdana" w:hAnsi="Verdana"/>
          <w:b/>
          <w:bCs/>
          <w:i/>
          <w:iCs/>
          <w:lang w:val="en-US"/>
        </w:rPr>
        <w:t>Goner</w:t>
      </w:r>
      <w:r w:rsidRPr="007557C5">
        <w:rPr>
          <w:rFonts w:ascii="Verdana" w:hAnsi="Verdana"/>
          <w:lang w:val="en-US"/>
        </w:rPr>
        <w:t xml:space="preserve"> is a live, suspenseful choreography delving into the depths of psychological horror. </w:t>
      </w:r>
    </w:p>
    <w:p w14:paraId="2E856276" w14:textId="72C552A8" w:rsidR="002F0844" w:rsidRPr="007557C5" w:rsidRDefault="002F0844" w:rsidP="002F0844">
      <w:pPr>
        <w:rPr>
          <w:rFonts w:ascii="Verdana" w:hAnsi="Verdana"/>
          <w:lang w:val="en-US"/>
        </w:rPr>
      </w:pPr>
      <w:proofErr w:type="spellStart"/>
      <w:r w:rsidRPr="007557C5">
        <w:rPr>
          <w:rFonts w:ascii="Verdana" w:hAnsi="Verdana"/>
          <w:b/>
          <w:bCs/>
          <w:lang w:val="en-US"/>
        </w:rPr>
        <w:lastRenderedPageBreak/>
        <w:t>Koulounisation</w:t>
      </w:r>
      <w:proofErr w:type="spellEnd"/>
      <w:r w:rsidRPr="007557C5">
        <w:rPr>
          <w:rFonts w:ascii="Verdana" w:hAnsi="Verdana"/>
          <w:b/>
          <w:bCs/>
          <w:lang w:val="en-US"/>
        </w:rPr>
        <w:t xml:space="preserve"> | 23 - 24 May</w:t>
      </w:r>
      <w:r w:rsidRPr="007557C5">
        <w:rPr>
          <w:rFonts w:ascii="Verdana" w:hAnsi="Verdana"/>
        </w:rPr>
        <w:br/>
      </w:r>
      <w:r w:rsidRPr="007557C5">
        <w:rPr>
          <w:rFonts w:ascii="Verdana" w:hAnsi="Verdana"/>
          <w:lang w:val="en-US"/>
        </w:rPr>
        <w:t xml:space="preserve">In a witty performance lecture, French Algerian artist </w:t>
      </w:r>
      <w:r w:rsidRPr="007557C5">
        <w:rPr>
          <w:rFonts w:ascii="Verdana" w:hAnsi="Verdana"/>
          <w:b/>
          <w:bCs/>
          <w:lang w:val="en-US"/>
        </w:rPr>
        <w:t xml:space="preserve">Salim </w:t>
      </w:r>
      <w:proofErr w:type="spellStart"/>
      <w:r w:rsidRPr="007557C5">
        <w:rPr>
          <w:rFonts w:ascii="Verdana" w:hAnsi="Verdana"/>
          <w:b/>
          <w:bCs/>
          <w:lang w:val="en-US"/>
        </w:rPr>
        <w:t>Djaferi</w:t>
      </w:r>
      <w:proofErr w:type="spellEnd"/>
      <w:r w:rsidRPr="007557C5">
        <w:rPr>
          <w:rFonts w:ascii="Verdana" w:hAnsi="Verdana"/>
          <w:b/>
          <w:bCs/>
          <w:lang w:val="en-US"/>
        </w:rPr>
        <w:t xml:space="preserve"> </w:t>
      </w:r>
      <w:r w:rsidRPr="007557C5">
        <w:rPr>
          <w:rFonts w:ascii="Verdana" w:hAnsi="Verdana"/>
          <w:lang w:val="en-US"/>
        </w:rPr>
        <w:t xml:space="preserve">invites you on an investigation that explores the essence of colonialism. Co-presented by </w:t>
      </w:r>
      <w:r w:rsidRPr="007557C5">
        <w:rPr>
          <w:rFonts w:ascii="Verdana" w:hAnsi="Verdana"/>
          <w:b/>
          <w:bCs/>
          <w:lang w:val="en-US"/>
        </w:rPr>
        <w:t xml:space="preserve">BAC and </w:t>
      </w:r>
      <w:proofErr w:type="spellStart"/>
      <w:r w:rsidRPr="007557C5">
        <w:rPr>
          <w:rFonts w:ascii="Verdana" w:hAnsi="Verdana"/>
          <w:b/>
          <w:bCs/>
          <w:lang w:val="en-US"/>
        </w:rPr>
        <w:t>Shubbak</w:t>
      </w:r>
      <w:proofErr w:type="spellEnd"/>
      <w:r w:rsidRPr="007557C5">
        <w:rPr>
          <w:rFonts w:ascii="Verdana" w:hAnsi="Verdana"/>
          <w:b/>
          <w:bCs/>
          <w:lang w:val="en-US"/>
        </w:rPr>
        <w:t xml:space="preserve"> Festival</w:t>
      </w:r>
      <w:r w:rsidRPr="007557C5">
        <w:rPr>
          <w:rFonts w:ascii="Verdana" w:hAnsi="Verdana"/>
          <w:lang w:val="en-US"/>
        </w:rPr>
        <w:t xml:space="preserve">. </w:t>
      </w:r>
    </w:p>
    <w:p w14:paraId="5F65FE9B" w14:textId="6730694E" w:rsidR="002F0844" w:rsidRPr="007557C5" w:rsidRDefault="002F0844" w:rsidP="002F0844">
      <w:pPr>
        <w:rPr>
          <w:rFonts w:ascii="Verdana" w:hAnsi="Verdana"/>
        </w:rPr>
      </w:pPr>
      <w:r w:rsidRPr="007557C5">
        <w:rPr>
          <w:rFonts w:ascii="Verdana" w:hAnsi="Verdana"/>
          <w:b/>
          <w:bCs/>
          <w:lang w:val="en-US"/>
        </w:rPr>
        <w:t xml:space="preserve">Natural </w:t>
      </w:r>
      <w:proofErr w:type="spellStart"/>
      <w:r w:rsidRPr="007557C5">
        <w:rPr>
          <w:rFonts w:ascii="Verdana" w:hAnsi="Verdana"/>
          <w:b/>
          <w:bCs/>
          <w:lang w:val="en-US"/>
        </w:rPr>
        <w:t>Behaviour</w:t>
      </w:r>
      <w:proofErr w:type="spellEnd"/>
      <w:r w:rsidRPr="007557C5">
        <w:rPr>
          <w:rFonts w:ascii="Verdana" w:hAnsi="Verdana"/>
          <w:b/>
          <w:bCs/>
          <w:lang w:val="en-US"/>
        </w:rPr>
        <w:t xml:space="preserve"> | 3 - 7 Jun</w:t>
      </w:r>
      <w:r w:rsidRPr="007557C5">
        <w:rPr>
          <w:rFonts w:ascii="Verdana" w:hAnsi="Verdana"/>
        </w:rPr>
        <w:br/>
      </w:r>
      <w:r w:rsidRPr="007557C5">
        <w:rPr>
          <w:rFonts w:ascii="Verdana" w:hAnsi="Verdana"/>
          <w:lang w:val="en-US"/>
        </w:rPr>
        <w:t xml:space="preserve">Outrageous, beautiful, hilarious and profound, </w:t>
      </w:r>
      <w:r w:rsidRPr="007557C5">
        <w:rPr>
          <w:rFonts w:ascii="Verdana" w:hAnsi="Verdana"/>
          <w:b/>
          <w:bCs/>
          <w:i/>
          <w:iCs/>
          <w:lang w:val="en-US"/>
        </w:rPr>
        <w:t xml:space="preserve">Natural </w:t>
      </w:r>
      <w:proofErr w:type="spellStart"/>
      <w:r w:rsidRPr="007557C5">
        <w:rPr>
          <w:rFonts w:ascii="Verdana" w:hAnsi="Verdana"/>
          <w:b/>
          <w:bCs/>
          <w:i/>
          <w:iCs/>
          <w:lang w:val="en-US"/>
        </w:rPr>
        <w:t>Behaviour</w:t>
      </w:r>
      <w:proofErr w:type="spellEnd"/>
      <w:r w:rsidRPr="007557C5">
        <w:rPr>
          <w:rFonts w:ascii="Verdana" w:hAnsi="Verdana"/>
          <w:lang w:val="en-US"/>
        </w:rPr>
        <w:t xml:space="preserve"> by </w:t>
      </w:r>
      <w:r w:rsidRPr="007557C5">
        <w:rPr>
          <w:rFonts w:ascii="Verdana" w:hAnsi="Verdana"/>
          <w:b/>
          <w:bCs/>
          <w:lang w:val="en-US"/>
        </w:rPr>
        <w:t>Thick &amp; Tight</w:t>
      </w:r>
      <w:r w:rsidRPr="007557C5">
        <w:rPr>
          <w:rFonts w:ascii="Verdana" w:hAnsi="Verdana"/>
          <w:lang w:val="en-US"/>
        </w:rPr>
        <w:t xml:space="preserve"> is a queer look at what it means to be natural or unnatural within ecology and society.</w:t>
      </w:r>
    </w:p>
    <w:p w14:paraId="08611F30" w14:textId="61DEA894" w:rsidR="002F0844" w:rsidRPr="007557C5" w:rsidRDefault="002F0844" w:rsidP="002F0844">
      <w:pPr>
        <w:rPr>
          <w:rFonts w:ascii="Verdana" w:hAnsi="Verdana"/>
        </w:rPr>
      </w:pPr>
      <w:r w:rsidRPr="007557C5">
        <w:rPr>
          <w:rFonts w:ascii="Verdana" w:hAnsi="Verdana"/>
          <w:b/>
          <w:bCs/>
          <w:lang w:val="en-US"/>
        </w:rPr>
        <w:t xml:space="preserve">Language: No </w:t>
      </w:r>
      <w:proofErr w:type="spellStart"/>
      <w:r w:rsidRPr="007557C5">
        <w:rPr>
          <w:rFonts w:ascii="Verdana" w:hAnsi="Verdana"/>
          <w:b/>
          <w:bCs/>
          <w:lang w:val="en-US"/>
        </w:rPr>
        <w:t>Broblem</w:t>
      </w:r>
      <w:proofErr w:type="spellEnd"/>
      <w:r w:rsidRPr="007557C5">
        <w:rPr>
          <w:rFonts w:ascii="Verdana" w:hAnsi="Verdana"/>
          <w:b/>
          <w:bCs/>
          <w:lang w:val="en-US"/>
        </w:rPr>
        <w:t xml:space="preserve"> | 13 - 14 Jun </w:t>
      </w:r>
      <w:r w:rsidRPr="007557C5">
        <w:rPr>
          <w:rFonts w:ascii="Verdana" w:hAnsi="Verdana"/>
        </w:rPr>
        <w:br/>
      </w:r>
      <w:r w:rsidRPr="007557C5">
        <w:rPr>
          <w:rFonts w:ascii="Verdana" w:hAnsi="Verdana"/>
          <w:lang w:val="en-US"/>
        </w:rPr>
        <w:t xml:space="preserve">Giving voice to spoken Palestinian Arabic as well as Hebrew, Dutch and English, </w:t>
      </w:r>
      <w:r w:rsidRPr="007557C5">
        <w:rPr>
          <w:rFonts w:ascii="Verdana" w:hAnsi="Verdana"/>
          <w:b/>
          <w:bCs/>
          <w:i/>
          <w:iCs/>
          <w:lang w:val="en-US"/>
        </w:rPr>
        <w:t xml:space="preserve">Language: no </w:t>
      </w:r>
      <w:proofErr w:type="spellStart"/>
      <w:r w:rsidRPr="007557C5">
        <w:rPr>
          <w:rFonts w:ascii="Verdana" w:hAnsi="Verdana"/>
          <w:b/>
          <w:bCs/>
          <w:i/>
          <w:iCs/>
          <w:lang w:val="en-US"/>
        </w:rPr>
        <w:t>broblem</w:t>
      </w:r>
      <w:proofErr w:type="spellEnd"/>
      <w:r w:rsidRPr="007557C5">
        <w:rPr>
          <w:rFonts w:ascii="Verdana" w:hAnsi="Verdana"/>
          <w:b/>
          <w:bCs/>
          <w:i/>
          <w:iCs/>
          <w:lang w:val="en-US"/>
        </w:rPr>
        <w:t xml:space="preserve"> </w:t>
      </w:r>
      <w:r w:rsidRPr="007557C5">
        <w:rPr>
          <w:rFonts w:ascii="Verdana" w:hAnsi="Verdana"/>
          <w:lang w:val="en-US"/>
        </w:rPr>
        <w:t xml:space="preserve">investigates the role of language in shaping our understanding of borders and displacement. By artist </w:t>
      </w:r>
      <w:r w:rsidRPr="007557C5">
        <w:rPr>
          <w:rFonts w:ascii="Verdana" w:hAnsi="Verdana"/>
          <w:b/>
          <w:bCs/>
          <w:lang w:val="en-US"/>
        </w:rPr>
        <w:t>Marah Haj Hussein</w:t>
      </w:r>
      <w:r w:rsidRPr="007557C5">
        <w:rPr>
          <w:rFonts w:ascii="Verdana" w:hAnsi="Verdana"/>
          <w:lang w:val="en-US"/>
        </w:rPr>
        <w:t xml:space="preserve">, co-presented by </w:t>
      </w:r>
      <w:r w:rsidRPr="007557C5">
        <w:rPr>
          <w:rFonts w:ascii="Verdana" w:hAnsi="Verdana"/>
          <w:b/>
          <w:bCs/>
          <w:lang w:val="en-US"/>
        </w:rPr>
        <w:t xml:space="preserve">BAC and </w:t>
      </w:r>
      <w:proofErr w:type="spellStart"/>
      <w:r w:rsidRPr="007557C5">
        <w:rPr>
          <w:rFonts w:ascii="Verdana" w:hAnsi="Verdana"/>
          <w:b/>
          <w:bCs/>
          <w:lang w:val="en-US"/>
        </w:rPr>
        <w:t>Shubbak</w:t>
      </w:r>
      <w:proofErr w:type="spellEnd"/>
      <w:r w:rsidRPr="007557C5">
        <w:rPr>
          <w:rFonts w:ascii="Verdana" w:hAnsi="Verdana"/>
          <w:b/>
          <w:bCs/>
          <w:lang w:val="en-US"/>
        </w:rPr>
        <w:t xml:space="preserve"> Festival</w:t>
      </w:r>
      <w:r w:rsidRPr="007557C5">
        <w:rPr>
          <w:rFonts w:ascii="Verdana" w:hAnsi="Verdana"/>
          <w:lang w:val="en-US"/>
        </w:rPr>
        <w:t xml:space="preserve">. </w:t>
      </w:r>
    </w:p>
    <w:p w14:paraId="1B92451D" w14:textId="77777777" w:rsidR="002F0844" w:rsidRPr="007557C5" w:rsidRDefault="002F0844" w:rsidP="002F0844">
      <w:pPr>
        <w:rPr>
          <w:rFonts w:ascii="Verdana" w:hAnsi="Verdana"/>
        </w:rPr>
      </w:pPr>
    </w:p>
    <w:p w14:paraId="3BF25CC8" w14:textId="527AC5D0" w:rsidR="002F0844" w:rsidRPr="007557C5" w:rsidRDefault="002F0844" w:rsidP="002F0844">
      <w:pPr>
        <w:rPr>
          <w:rFonts w:ascii="Verdana" w:hAnsi="Verdana"/>
          <w:b/>
          <w:bCs/>
          <w:sz w:val="40"/>
          <w:szCs w:val="40"/>
          <w:lang w:val="en-US"/>
        </w:rPr>
      </w:pPr>
      <w:r w:rsidRPr="007557C5">
        <w:rPr>
          <w:rFonts w:ascii="Verdana" w:hAnsi="Verdana"/>
          <w:b/>
          <w:bCs/>
          <w:sz w:val="40"/>
          <w:szCs w:val="40"/>
          <w:lang w:val="en-US"/>
        </w:rPr>
        <w:t>Our Work: Young People</w:t>
      </w:r>
    </w:p>
    <w:p w14:paraId="56A8DE4D" w14:textId="77777777" w:rsidR="002F0844" w:rsidRPr="007557C5" w:rsidRDefault="002F0844" w:rsidP="002F0844">
      <w:pPr>
        <w:rPr>
          <w:rFonts w:ascii="Verdana" w:hAnsi="Verdana"/>
        </w:rPr>
      </w:pPr>
      <w:r w:rsidRPr="007557C5">
        <w:rPr>
          <w:rFonts w:ascii="Verdana" w:hAnsi="Verdana"/>
          <w:lang w:val="en-US"/>
        </w:rPr>
        <w:t xml:space="preserve">As cultural leaders in social change, we believe it is of vital importance to provide free, ready-to-access creative activities to underserved young people, particularly within a wider context of </w:t>
      </w:r>
      <w:proofErr w:type="spellStart"/>
      <w:r w:rsidRPr="007557C5">
        <w:rPr>
          <w:rFonts w:ascii="Verdana" w:hAnsi="Verdana"/>
          <w:lang w:val="en-US"/>
        </w:rPr>
        <w:t>marginalisation</w:t>
      </w:r>
      <w:proofErr w:type="spellEnd"/>
      <w:r w:rsidRPr="007557C5">
        <w:rPr>
          <w:rFonts w:ascii="Verdana" w:hAnsi="Verdana"/>
          <w:lang w:val="en-US"/>
        </w:rPr>
        <w:t xml:space="preserve"> of the arts within education settings. Our Next Gen </w:t>
      </w:r>
      <w:proofErr w:type="spellStart"/>
      <w:r w:rsidRPr="007557C5">
        <w:rPr>
          <w:rFonts w:ascii="Verdana" w:hAnsi="Verdana"/>
          <w:lang w:val="en-US"/>
        </w:rPr>
        <w:t>programmes</w:t>
      </w:r>
      <w:proofErr w:type="spellEnd"/>
      <w:r w:rsidRPr="007557C5">
        <w:rPr>
          <w:rFonts w:ascii="Verdana" w:hAnsi="Verdana"/>
          <w:lang w:val="en-US"/>
        </w:rPr>
        <w:t xml:space="preserve"> are aimed at young people aged 11-29 from areas of limited access to, and provision of, cultural opportunities.</w:t>
      </w:r>
    </w:p>
    <w:p w14:paraId="27650D8F" w14:textId="77777777" w:rsidR="002F0844" w:rsidRPr="007557C5" w:rsidRDefault="002F0844" w:rsidP="002F0844">
      <w:pPr>
        <w:rPr>
          <w:rFonts w:ascii="Verdana" w:hAnsi="Verdana"/>
        </w:rPr>
      </w:pPr>
      <w:r w:rsidRPr="007557C5">
        <w:rPr>
          <w:rFonts w:ascii="Verdana" w:hAnsi="Verdana"/>
          <w:lang w:val="en-US"/>
        </w:rPr>
        <w:t xml:space="preserve">We believe that engaging with one’s creativity can have huge benefits to a young person’s confidence and self-belief. We believe that when young people have </w:t>
      </w:r>
      <w:proofErr w:type="gramStart"/>
      <w:r w:rsidRPr="007557C5">
        <w:rPr>
          <w:rFonts w:ascii="Verdana" w:hAnsi="Verdana"/>
          <w:lang w:val="en-US"/>
        </w:rPr>
        <w:t>a space</w:t>
      </w:r>
      <w:proofErr w:type="gramEnd"/>
      <w:r w:rsidRPr="007557C5">
        <w:rPr>
          <w:rFonts w:ascii="Verdana" w:hAnsi="Verdana"/>
          <w:lang w:val="en-US"/>
        </w:rPr>
        <w:t xml:space="preserve"> to try something </w:t>
      </w:r>
      <w:proofErr w:type="gramStart"/>
      <w:r w:rsidRPr="007557C5">
        <w:rPr>
          <w:rFonts w:ascii="Verdana" w:hAnsi="Verdana"/>
          <w:lang w:val="en-US"/>
        </w:rPr>
        <w:t>new &amp; ‘</w:t>
      </w:r>
      <w:proofErr w:type="gramEnd"/>
      <w:r w:rsidRPr="007557C5">
        <w:rPr>
          <w:rFonts w:ascii="Verdana" w:hAnsi="Verdana"/>
          <w:lang w:val="en-US"/>
        </w:rPr>
        <w:t xml:space="preserve">learn through doing’, this can inspire a greater sense of agency over their future. Ultimately, this leads to better career prospects, greater understanding of career pathways, enhanced social mobility, and a positive impact on wellbeing. Our Next Gen </w:t>
      </w:r>
      <w:proofErr w:type="spellStart"/>
      <w:r w:rsidRPr="007557C5">
        <w:rPr>
          <w:rFonts w:ascii="Verdana" w:hAnsi="Verdana"/>
          <w:lang w:val="en-US"/>
        </w:rPr>
        <w:t>programmes</w:t>
      </w:r>
      <w:proofErr w:type="spellEnd"/>
      <w:r w:rsidRPr="007557C5">
        <w:rPr>
          <w:rFonts w:ascii="Verdana" w:hAnsi="Verdana"/>
          <w:lang w:val="en-US"/>
        </w:rPr>
        <w:t xml:space="preserve"> include: </w:t>
      </w:r>
    </w:p>
    <w:p w14:paraId="6AC5FBC4" w14:textId="77777777" w:rsidR="002F0844" w:rsidRPr="007557C5" w:rsidRDefault="002F0844" w:rsidP="002F0844">
      <w:pPr>
        <w:rPr>
          <w:rFonts w:ascii="Verdana" w:hAnsi="Verdana"/>
        </w:rPr>
      </w:pPr>
      <w:r w:rsidRPr="007557C5">
        <w:rPr>
          <w:rFonts w:ascii="Verdana" w:hAnsi="Verdana"/>
          <w:lang w:val="en-US"/>
        </w:rPr>
        <w:lastRenderedPageBreak/>
        <w:t>Academies: Beatbox and Dance – providing free beatboxing and hip-hop/street dance workshops during term time to nurture creative expression</w:t>
      </w:r>
    </w:p>
    <w:p w14:paraId="48587FB8" w14:textId="77777777" w:rsidR="002F0844" w:rsidRPr="007557C5" w:rsidRDefault="002F0844" w:rsidP="002F0844">
      <w:pPr>
        <w:rPr>
          <w:rFonts w:ascii="Verdana" w:hAnsi="Verdana"/>
        </w:rPr>
      </w:pPr>
      <w:r w:rsidRPr="007557C5">
        <w:rPr>
          <w:rFonts w:ascii="Verdana" w:hAnsi="Verdana"/>
          <w:lang w:val="en-US"/>
        </w:rPr>
        <w:t xml:space="preserve">Next Gen Producers – our flagship creative professional development </w:t>
      </w:r>
      <w:proofErr w:type="spellStart"/>
      <w:r w:rsidRPr="007557C5">
        <w:rPr>
          <w:rFonts w:ascii="Verdana" w:hAnsi="Verdana"/>
          <w:lang w:val="en-US"/>
        </w:rPr>
        <w:t>programme</w:t>
      </w:r>
      <w:proofErr w:type="spellEnd"/>
      <w:r w:rsidRPr="007557C5">
        <w:rPr>
          <w:rFonts w:ascii="Verdana" w:hAnsi="Verdana"/>
          <w:lang w:val="en-US"/>
        </w:rPr>
        <w:t xml:space="preserve"> which nurtures and upskills emerging cultural makers from underrepresented groups</w:t>
      </w:r>
    </w:p>
    <w:p w14:paraId="7E4CD1D3" w14:textId="354EA309" w:rsidR="002F0844" w:rsidRPr="007557C5" w:rsidRDefault="002F0844" w:rsidP="002F0844">
      <w:pPr>
        <w:rPr>
          <w:rFonts w:ascii="Verdana" w:hAnsi="Verdana"/>
          <w:b/>
          <w:bCs/>
        </w:rPr>
      </w:pPr>
      <w:r w:rsidRPr="007557C5">
        <w:rPr>
          <w:rFonts w:ascii="Verdana" w:hAnsi="Verdana"/>
          <w:lang w:val="en-US"/>
        </w:rPr>
        <w:t xml:space="preserve">The Agency – a creative entrepreneurship </w:t>
      </w:r>
      <w:proofErr w:type="spellStart"/>
      <w:r w:rsidRPr="007557C5">
        <w:rPr>
          <w:rFonts w:ascii="Verdana" w:hAnsi="Verdana"/>
          <w:lang w:val="en-US"/>
        </w:rPr>
        <w:t>programme</w:t>
      </w:r>
      <w:proofErr w:type="spellEnd"/>
      <w:r w:rsidRPr="007557C5">
        <w:rPr>
          <w:rFonts w:ascii="Verdana" w:hAnsi="Verdana"/>
          <w:lang w:val="en-US"/>
        </w:rPr>
        <w:t xml:space="preserve"> that enables young people from some of the most underserved areas to create lasting social change in their communities</w:t>
      </w:r>
    </w:p>
    <w:p w14:paraId="7D48353E" w14:textId="77777777" w:rsidR="00AF5B65" w:rsidRPr="007557C5" w:rsidRDefault="00AF5B65" w:rsidP="002F0844">
      <w:pPr>
        <w:rPr>
          <w:rFonts w:ascii="Verdana" w:hAnsi="Verdana"/>
          <w:b/>
          <w:bCs/>
          <w:lang w:val="en-US"/>
        </w:rPr>
      </w:pPr>
    </w:p>
    <w:p w14:paraId="73B931D8" w14:textId="35BB784A" w:rsidR="002F0844" w:rsidRPr="007557C5" w:rsidRDefault="002F0844" w:rsidP="002F0844">
      <w:pPr>
        <w:rPr>
          <w:rFonts w:ascii="Verdana" w:hAnsi="Verdana"/>
          <w:b/>
          <w:bCs/>
          <w:sz w:val="40"/>
          <w:szCs w:val="40"/>
          <w:lang w:val="en-US"/>
        </w:rPr>
      </w:pPr>
      <w:proofErr w:type="gramStart"/>
      <w:r w:rsidRPr="007557C5">
        <w:rPr>
          <w:rFonts w:ascii="Verdana" w:hAnsi="Verdana"/>
          <w:b/>
          <w:bCs/>
          <w:sz w:val="40"/>
          <w:szCs w:val="40"/>
          <w:lang w:val="en-US"/>
        </w:rPr>
        <w:t>Our Work</w:t>
      </w:r>
      <w:proofErr w:type="gramEnd"/>
      <w:r w:rsidRPr="007557C5">
        <w:rPr>
          <w:rFonts w:ascii="Verdana" w:hAnsi="Verdana"/>
          <w:b/>
          <w:bCs/>
          <w:sz w:val="40"/>
          <w:szCs w:val="40"/>
          <w:lang w:val="en-US"/>
        </w:rPr>
        <w:t>: Community Impact</w:t>
      </w:r>
    </w:p>
    <w:p w14:paraId="48ABE825" w14:textId="77777777" w:rsidR="002F0844" w:rsidRPr="007557C5" w:rsidRDefault="002F0844" w:rsidP="002F0844">
      <w:pPr>
        <w:rPr>
          <w:rFonts w:ascii="Verdana" w:hAnsi="Verdana"/>
        </w:rPr>
      </w:pPr>
      <w:r w:rsidRPr="007557C5">
        <w:rPr>
          <w:rFonts w:ascii="Verdana" w:hAnsi="Verdana"/>
          <w:lang w:val="en-US"/>
        </w:rPr>
        <w:t xml:space="preserve">As a vital civic resource, strongly connected to its local community, BAC plays a key role in promoting community cohesion, civic pride, and fostering a sense of belonging and identity for locals. Following the pandemic, we have sought to provide regular, sustained delivery and impact to our community through our year-round Communities </w:t>
      </w:r>
      <w:proofErr w:type="spellStart"/>
      <w:r w:rsidRPr="007557C5">
        <w:rPr>
          <w:rFonts w:ascii="Verdana" w:hAnsi="Verdana"/>
          <w:lang w:val="en-US"/>
        </w:rPr>
        <w:t>programmes</w:t>
      </w:r>
      <w:proofErr w:type="spellEnd"/>
      <w:r w:rsidRPr="007557C5">
        <w:rPr>
          <w:rFonts w:ascii="Verdana" w:hAnsi="Verdana"/>
          <w:lang w:val="en-US"/>
        </w:rPr>
        <w:t xml:space="preserve">. </w:t>
      </w:r>
      <w:proofErr w:type="gramStart"/>
      <w:r w:rsidRPr="007557C5">
        <w:rPr>
          <w:rFonts w:ascii="Verdana" w:hAnsi="Verdana"/>
          <w:lang w:val="en-US"/>
        </w:rPr>
        <w:t>Opening up</w:t>
      </w:r>
      <w:proofErr w:type="gramEnd"/>
      <w:r w:rsidRPr="007557C5">
        <w:rPr>
          <w:rFonts w:ascii="Verdana" w:hAnsi="Verdana"/>
          <w:lang w:val="en-US"/>
        </w:rPr>
        <w:t xml:space="preserve"> our building and engaging with our local community in this way speaks to our Inclusive Practice Strategy and BAC's old dictum from its time as Battersea Town Hall: </w:t>
      </w:r>
      <w:r w:rsidRPr="007557C5">
        <w:rPr>
          <w:rFonts w:ascii="Verdana" w:hAnsi="Verdana"/>
          <w:i/>
          <w:iCs/>
          <w:lang w:val="en-US"/>
        </w:rPr>
        <w:t xml:space="preserve">'Not for me, not for you, but for us’. </w:t>
      </w:r>
      <w:r w:rsidRPr="007557C5">
        <w:rPr>
          <w:rFonts w:ascii="Verdana" w:hAnsi="Verdana"/>
          <w:lang w:val="en-US"/>
        </w:rPr>
        <w:t xml:space="preserve">Last summer we released a short film highlighting the extraordinary individuals and groups that form the fabric of BAC’s vibrant and diverse community. Watch the short film </w:t>
      </w:r>
      <w:hyperlink r:id="rId8" w:history="1">
        <w:r w:rsidRPr="007557C5">
          <w:rPr>
            <w:rStyle w:val="Hyperlink"/>
            <w:rFonts w:ascii="Verdana" w:hAnsi="Verdana"/>
            <w:b/>
            <w:bCs/>
            <w:lang w:val="en-US"/>
          </w:rPr>
          <w:t>HERE</w:t>
        </w:r>
      </w:hyperlink>
      <w:r w:rsidRPr="007557C5">
        <w:rPr>
          <w:rFonts w:ascii="Verdana" w:hAnsi="Verdana"/>
          <w:lang w:val="en-US"/>
        </w:rPr>
        <w:t xml:space="preserve">. </w:t>
      </w:r>
    </w:p>
    <w:p w14:paraId="05F5A664" w14:textId="77777777" w:rsidR="002F0844" w:rsidRPr="007557C5" w:rsidRDefault="002F0844" w:rsidP="002F0844">
      <w:pPr>
        <w:rPr>
          <w:rFonts w:ascii="Verdana" w:hAnsi="Verdana"/>
        </w:rPr>
      </w:pPr>
      <w:r w:rsidRPr="007557C5">
        <w:rPr>
          <w:rFonts w:ascii="Verdana" w:hAnsi="Verdana"/>
          <w:lang w:val="en-US"/>
        </w:rPr>
        <w:t xml:space="preserve">Our </w:t>
      </w:r>
      <w:proofErr w:type="gramStart"/>
      <w:r w:rsidRPr="007557C5">
        <w:rPr>
          <w:rFonts w:ascii="Verdana" w:hAnsi="Verdana"/>
          <w:lang w:val="en-US"/>
        </w:rPr>
        <w:t>Communities</w:t>
      </w:r>
      <w:proofErr w:type="gramEnd"/>
      <w:r w:rsidRPr="007557C5">
        <w:rPr>
          <w:rFonts w:ascii="Verdana" w:hAnsi="Verdana"/>
          <w:lang w:val="en-US"/>
        </w:rPr>
        <w:t xml:space="preserve"> </w:t>
      </w:r>
      <w:proofErr w:type="spellStart"/>
      <w:r w:rsidRPr="007557C5">
        <w:rPr>
          <w:rFonts w:ascii="Verdana" w:hAnsi="Verdana"/>
          <w:lang w:val="en-US"/>
        </w:rPr>
        <w:t>programmes</w:t>
      </w:r>
      <w:proofErr w:type="spellEnd"/>
      <w:r w:rsidRPr="007557C5">
        <w:rPr>
          <w:rFonts w:ascii="Verdana" w:hAnsi="Verdana"/>
          <w:lang w:val="en-US"/>
        </w:rPr>
        <w:t xml:space="preserve"> include: </w:t>
      </w:r>
    </w:p>
    <w:p w14:paraId="3BFD00BA" w14:textId="77777777" w:rsidR="002F0844" w:rsidRPr="007557C5" w:rsidRDefault="002F0844" w:rsidP="002F0844">
      <w:pPr>
        <w:rPr>
          <w:rFonts w:ascii="Verdana" w:hAnsi="Verdana"/>
        </w:rPr>
      </w:pPr>
      <w:r w:rsidRPr="007557C5">
        <w:rPr>
          <w:rFonts w:ascii="Verdana" w:hAnsi="Verdana"/>
          <w:b/>
          <w:bCs/>
          <w:lang w:val="en-US"/>
        </w:rPr>
        <w:t xml:space="preserve">Community Partners and Community Hires </w:t>
      </w:r>
      <w:r w:rsidRPr="007557C5">
        <w:rPr>
          <w:rFonts w:ascii="Verdana" w:hAnsi="Verdana"/>
          <w:lang w:val="en-US"/>
        </w:rPr>
        <w:t xml:space="preserve">– providing grassroots local </w:t>
      </w:r>
      <w:proofErr w:type="spellStart"/>
      <w:r w:rsidRPr="007557C5">
        <w:rPr>
          <w:rFonts w:ascii="Verdana" w:hAnsi="Verdana"/>
          <w:lang w:val="en-US"/>
        </w:rPr>
        <w:t>organisations</w:t>
      </w:r>
      <w:proofErr w:type="spellEnd"/>
      <w:r w:rsidRPr="007557C5">
        <w:rPr>
          <w:rFonts w:ascii="Verdana" w:hAnsi="Verdana"/>
          <w:lang w:val="en-US"/>
        </w:rPr>
        <w:t xml:space="preserve"> with in-kind studio spaces and venue hire to deliver workshops and events for underserved </w:t>
      </w:r>
      <w:proofErr w:type="gramStart"/>
      <w:r w:rsidRPr="007557C5">
        <w:rPr>
          <w:rFonts w:ascii="Verdana" w:hAnsi="Verdana"/>
          <w:lang w:val="en-US"/>
        </w:rPr>
        <w:t>local residents</w:t>
      </w:r>
      <w:proofErr w:type="gramEnd"/>
      <w:r w:rsidRPr="007557C5">
        <w:rPr>
          <w:rFonts w:ascii="Verdana" w:hAnsi="Verdana"/>
          <w:lang w:val="en-US"/>
        </w:rPr>
        <w:t xml:space="preserve"> </w:t>
      </w:r>
    </w:p>
    <w:p w14:paraId="7411B476" w14:textId="77777777" w:rsidR="002F0844" w:rsidRPr="007557C5" w:rsidRDefault="002F0844" w:rsidP="002F0844">
      <w:pPr>
        <w:rPr>
          <w:rFonts w:ascii="Verdana" w:hAnsi="Verdana"/>
        </w:rPr>
      </w:pPr>
      <w:r w:rsidRPr="007557C5">
        <w:rPr>
          <w:rFonts w:ascii="Verdana" w:hAnsi="Verdana"/>
          <w:b/>
          <w:bCs/>
          <w:lang w:val="en-US"/>
        </w:rPr>
        <w:t xml:space="preserve">Community Christmas Day </w:t>
      </w:r>
      <w:r w:rsidRPr="007557C5">
        <w:rPr>
          <w:rFonts w:ascii="Verdana" w:hAnsi="Verdana"/>
          <w:lang w:val="en-US"/>
        </w:rPr>
        <w:t xml:space="preserve">– a warm and welcoming Christmas lunch and festive activities for </w:t>
      </w:r>
      <w:proofErr w:type="gramStart"/>
      <w:r w:rsidRPr="007557C5">
        <w:rPr>
          <w:rFonts w:ascii="Verdana" w:hAnsi="Verdana"/>
          <w:lang w:val="en-US"/>
        </w:rPr>
        <w:t>local residents</w:t>
      </w:r>
      <w:proofErr w:type="gramEnd"/>
      <w:r w:rsidRPr="007557C5">
        <w:rPr>
          <w:rFonts w:ascii="Verdana" w:hAnsi="Verdana"/>
          <w:lang w:val="en-US"/>
        </w:rPr>
        <w:t xml:space="preserve"> who may be struggling financially or spending the holiday alone</w:t>
      </w:r>
    </w:p>
    <w:p w14:paraId="66450B5A" w14:textId="77777777" w:rsidR="002F0844" w:rsidRPr="007557C5" w:rsidRDefault="002F0844" w:rsidP="002F0844">
      <w:pPr>
        <w:rPr>
          <w:rFonts w:ascii="Verdana" w:hAnsi="Verdana"/>
        </w:rPr>
      </w:pPr>
      <w:r w:rsidRPr="007557C5">
        <w:rPr>
          <w:rFonts w:ascii="Verdana" w:hAnsi="Verdana"/>
          <w:b/>
          <w:bCs/>
          <w:lang w:val="en-US"/>
        </w:rPr>
        <w:lastRenderedPageBreak/>
        <w:t xml:space="preserve">Community Garden </w:t>
      </w:r>
      <w:r w:rsidRPr="007557C5">
        <w:rPr>
          <w:rFonts w:ascii="Verdana" w:hAnsi="Verdana"/>
          <w:lang w:val="en-US"/>
        </w:rPr>
        <w:t>– offering volunteer workshops in the summer to cultivate a sense of belonging and improve physical health and wellbeing. BAC’s Community Garden was created after a devastating fire destroyed our Grand Hall in 2015, with several planters built from repurposed beams that used to hold up the Grand Hall for decades of community gatherings</w:t>
      </w:r>
    </w:p>
    <w:p w14:paraId="4F9690B7" w14:textId="77777777" w:rsidR="007557C5" w:rsidRDefault="007557C5" w:rsidP="002F0844">
      <w:pPr>
        <w:rPr>
          <w:rFonts w:ascii="Verdana" w:hAnsi="Verdana"/>
          <w:b/>
          <w:bCs/>
          <w:sz w:val="40"/>
          <w:szCs w:val="40"/>
          <w:lang w:val="en-US"/>
        </w:rPr>
      </w:pPr>
    </w:p>
    <w:p w14:paraId="4E89F96B" w14:textId="01345466" w:rsidR="002F0844" w:rsidRPr="007557C5" w:rsidRDefault="002F0844" w:rsidP="002F0844">
      <w:pPr>
        <w:rPr>
          <w:rFonts w:ascii="Verdana" w:hAnsi="Verdana"/>
          <w:b/>
          <w:bCs/>
          <w:sz w:val="40"/>
          <w:szCs w:val="40"/>
          <w:lang w:val="en-US"/>
        </w:rPr>
      </w:pPr>
      <w:r w:rsidRPr="007557C5">
        <w:rPr>
          <w:rFonts w:ascii="Verdana" w:hAnsi="Verdana"/>
          <w:b/>
          <w:bCs/>
          <w:sz w:val="40"/>
          <w:szCs w:val="40"/>
          <w:lang w:val="en-US"/>
        </w:rPr>
        <w:t>Working at Battersea Arts Centre</w:t>
      </w:r>
    </w:p>
    <w:p w14:paraId="6BBFD7BA" w14:textId="77777777" w:rsidR="002F0844" w:rsidRPr="007557C5" w:rsidRDefault="002F0844" w:rsidP="002F0844">
      <w:pPr>
        <w:rPr>
          <w:rFonts w:ascii="Verdana" w:hAnsi="Verdana"/>
        </w:rPr>
      </w:pPr>
      <w:r w:rsidRPr="007557C5">
        <w:rPr>
          <w:rFonts w:ascii="Verdana" w:hAnsi="Verdana"/>
        </w:rPr>
        <w:t xml:space="preserve">BAC’s office is an open-plan shared space on the second floor of our building, Battersea old Town Hall, accessed by two sets of stairs or a lift. BAC is wheelchair accessible throughout. The nearest wheelchair accessible station is Clapham </w:t>
      </w:r>
      <w:proofErr w:type="gramStart"/>
      <w:r w:rsidRPr="007557C5">
        <w:rPr>
          <w:rFonts w:ascii="Verdana" w:hAnsi="Verdana"/>
        </w:rPr>
        <w:t>Junction</w:t>
      </w:r>
      <w:proofErr w:type="gramEnd"/>
      <w:r w:rsidRPr="007557C5">
        <w:rPr>
          <w:rFonts w:ascii="Verdana" w:hAnsi="Verdana"/>
        </w:rPr>
        <w:t xml:space="preserve"> and the route is 0.6 miles, uphill. There is a disabled parking bay on Theatre Street next to the building. There are accessible toilets and a mix of loud and quiet spaces.</w:t>
      </w:r>
    </w:p>
    <w:p w14:paraId="39C3E678" w14:textId="77777777" w:rsidR="002F0844" w:rsidRPr="007557C5" w:rsidRDefault="002F0844" w:rsidP="002F0844">
      <w:pPr>
        <w:rPr>
          <w:rFonts w:ascii="Verdana" w:hAnsi="Verdana"/>
        </w:rPr>
      </w:pPr>
      <w:r w:rsidRPr="007557C5">
        <w:rPr>
          <w:rFonts w:ascii="Verdana" w:hAnsi="Verdana"/>
        </w:rPr>
        <w:t xml:space="preserve">BAC is an innovative and diverse organisation and has around 50 members of staff. A culture of development and support is fostered through a combination of line management, in-house coaching, and individual supporter and mentor schemes. </w:t>
      </w:r>
    </w:p>
    <w:p w14:paraId="2B6D52A7" w14:textId="77777777" w:rsidR="002F0844" w:rsidRPr="007557C5" w:rsidRDefault="002F0844" w:rsidP="002F0844">
      <w:pPr>
        <w:rPr>
          <w:rFonts w:ascii="Verdana" w:hAnsi="Verdana"/>
        </w:rPr>
      </w:pPr>
      <w:r w:rsidRPr="007557C5">
        <w:rPr>
          <w:rFonts w:ascii="Verdana" w:hAnsi="Verdana"/>
        </w:rPr>
        <w:t xml:space="preserve">We operate a </w:t>
      </w:r>
      <w:r w:rsidRPr="007557C5">
        <w:rPr>
          <w:rFonts w:ascii="Verdana" w:hAnsi="Verdana"/>
          <w:b/>
          <w:bCs/>
        </w:rPr>
        <w:t>Dynamic Working</w:t>
      </w:r>
      <w:r w:rsidRPr="007557C5">
        <w:rPr>
          <w:rFonts w:ascii="Verdana" w:hAnsi="Verdana"/>
        </w:rPr>
        <w:t xml:space="preserve"> policy. This means we aim to create an environment that values experience and empowers colleagues to balance their professional and personal lives. It promotes inclusion and considers our whole team, creating a culture that respects the 7 day a week operational venue, with a range of skills, roles and requirements. The office is open every day from 9am and staff are on site at various times depending on their roles. Most meetings take place between 10am and 4pm and many of these will include an option to join online. </w:t>
      </w:r>
    </w:p>
    <w:p w14:paraId="1C0887F8" w14:textId="77777777" w:rsidR="002F0844" w:rsidRPr="007557C5" w:rsidRDefault="002F0844" w:rsidP="002F0844">
      <w:pPr>
        <w:rPr>
          <w:rFonts w:ascii="Verdana" w:hAnsi="Verdana"/>
        </w:rPr>
      </w:pPr>
      <w:r w:rsidRPr="007557C5">
        <w:rPr>
          <w:rFonts w:ascii="Verdana" w:hAnsi="Verdana"/>
        </w:rPr>
        <w:t xml:space="preserve">In general, those with admin focused roles work during the week and do a mix of days in the office and alternative locations. More operational roles are led by the programme of activity taking place in the building. Flexible working is welcome and agreed between the employee and line manager. </w:t>
      </w:r>
    </w:p>
    <w:p w14:paraId="0E54EA85" w14:textId="77777777" w:rsidR="002F0844" w:rsidRPr="007557C5" w:rsidRDefault="002F0844" w:rsidP="002F0844">
      <w:pPr>
        <w:rPr>
          <w:rFonts w:ascii="Verdana" w:hAnsi="Verdana"/>
        </w:rPr>
      </w:pPr>
      <w:r w:rsidRPr="007557C5">
        <w:rPr>
          <w:rFonts w:ascii="Verdana" w:hAnsi="Verdana"/>
        </w:rPr>
        <w:lastRenderedPageBreak/>
        <w:t xml:space="preserve">The role will involve some meetings, communicating via phone / video, email and in person, and using a computer for several hours across the day. Evening and weekend work will be required as part of this role, plus travel to external partner meetings and events if required. </w:t>
      </w:r>
    </w:p>
    <w:p w14:paraId="6AB5B759" w14:textId="77777777" w:rsidR="002F0844" w:rsidRPr="007557C5" w:rsidRDefault="002F0844" w:rsidP="002F0844">
      <w:pPr>
        <w:rPr>
          <w:rFonts w:ascii="Verdana" w:hAnsi="Verdana"/>
        </w:rPr>
      </w:pPr>
      <w:r w:rsidRPr="007557C5">
        <w:rPr>
          <w:rFonts w:ascii="Verdana" w:hAnsi="Verdana"/>
        </w:rPr>
        <w:t>Attending performances, events and being part of the creative life of the organisation is part of everyone’s role at BAC.</w:t>
      </w:r>
    </w:p>
    <w:p w14:paraId="72213A6A" w14:textId="77777777" w:rsidR="002F0844" w:rsidRPr="007557C5" w:rsidRDefault="002F0844" w:rsidP="002F0844">
      <w:pPr>
        <w:rPr>
          <w:rFonts w:ascii="Verdana" w:hAnsi="Verdana"/>
          <w:lang w:val="en-US"/>
        </w:rPr>
      </w:pPr>
    </w:p>
    <w:p w14:paraId="4FBA3327" w14:textId="77777777" w:rsidR="00AF5B65" w:rsidRPr="007557C5" w:rsidRDefault="00AF5B65">
      <w:pPr>
        <w:rPr>
          <w:rFonts w:ascii="Verdana" w:hAnsi="Verdana"/>
          <w:b/>
          <w:bCs/>
          <w:sz w:val="40"/>
          <w:szCs w:val="40"/>
          <w:lang w:val="en-US"/>
        </w:rPr>
      </w:pPr>
      <w:r w:rsidRPr="007557C5">
        <w:rPr>
          <w:rFonts w:ascii="Verdana" w:hAnsi="Verdana"/>
          <w:b/>
          <w:bCs/>
          <w:sz w:val="40"/>
          <w:szCs w:val="40"/>
          <w:lang w:val="en-US"/>
        </w:rPr>
        <w:br w:type="page"/>
      </w:r>
    </w:p>
    <w:p w14:paraId="06B1B5AE" w14:textId="77777777" w:rsidR="00EE5072" w:rsidRPr="007557C5" w:rsidRDefault="00EE5072" w:rsidP="002F0844">
      <w:pPr>
        <w:rPr>
          <w:rFonts w:ascii="Verdana" w:hAnsi="Verdana"/>
          <w:b/>
          <w:bCs/>
          <w:sz w:val="40"/>
          <w:szCs w:val="40"/>
          <w:lang w:val="en-US"/>
        </w:rPr>
      </w:pPr>
      <w:r w:rsidRPr="007557C5">
        <w:rPr>
          <w:rFonts w:ascii="Verdana" w:hAnsi="Verdana"/>
          <w:b/>
          <w:bCs/>
          <w:sz w:val="40"/>
          <w:szCs w:val="40"/>
          <w:lang w:val="en-US"/>
        </w:rPr>
        <w:lastRenderedPageBreak/>
        <w:t>How to apply</w:t>
      </w:r>
    </w:p>
    <w:p w14:paraId="1FF1E268" w14:textId="77777777" w:rsidR="00EE5072" w:rsidRPr="00EE5072" w:rsidRDefault="00EE5072" w:rsidP="00EE5072">
      <w:pPr>
        <w:rPr>
          <w:rFonts w:ascii="Verdana" w:hAnsi="Verdana"/>
          <w:lang w:val="en-US"/>
        </w:rPr>
      </w:pPr>
      <w:r w:rsidRPr="00EE5072">
        <w:rPr>
          <w:rFonts w:ascii="Verdana" w:hAnsi="Verdana"/>
          <w:lang w:val="en-US"/>
        </w:rPr>
        <w:t>Thank you for your interest in the role of General Manager at Battersea Arts Centre (BAC). You will find information about the role and the person specification in the following pages. Before you fill out an online application form, please read the information included here</w:t>
      </w:r>
      <w:r w:rsidRPr="00EE5072">
        <w:rPr>
          <w:rFonts w:ascii="Arial" w:hAnsi="Arial" w:cs="Arial"/>
          <w:lang w:val="en-US"/>
        </w:rPr>
        <w:t>​</w:t>
      </w:r>
    </w:p>
    <w:p w14:paraId="1D87849A" w14:textId="77777777" w:rsidR="00EE5072" w:rsidRPr="00EE5072" w:rsidRDefault="00EE5072" w:rsidP="00EE5072">
      <w:pPr>
        <w:rPr>
          <w:rFonts w:ascii="Verdana" w:hAnsi="Verdana"/>
          <w:lang w:val="en-US"/>
        </w:rPr>
      </w:pPr>
      <w:r w:rsidRPr="00EE5072">
        <w:rPr>
          <w:rFonts w:ascii="Verdana" w:hAnsi="Verdana"/>
          <w:lang w:val="en-US"/>
        </w:rPr>
        <w:t xml:space="preserve">Please use the online application form to apply. A link to the form can be found on the Work </w:t>
      </w:r>
      <w:proofErr w:type="gramStart"/>
      <w:r w:rsidRPr="00EE5072">
        <w:rPr>
          <w:rFonts w:ascii="Verdana" w:hAnsi="Verdana"/>
          <w:lang w:val="en-US"/>
        </w:rPr>
        <w:t>With</w:t>
      </w:r>
      <w:proofErr w:type="gramEnd"/>
      <w:r w:rsidRPr="00EE5072">
        <w:rPr>
          <w:rFonts w:ascii="Verdana" w:hAnsi="Verdana"/>
          <w:lang w:val="en-US"/>
        </w:rPr>
        <w:t xml:space="preserve"> Us page of our website. You will need to upload your CV as part of the online application.</w:t>
      </w:r>
      <w:r w:rsidRPr="00EE5072">
        <w:rPr>
          <w:rFonts w:ascii="Arial" w:hAnsi="Arial" w:cs="Arial"/>
          <w:lang w:val="en-US"/>
        </w:rPr>
        <w:t>​</w:t>
      </w:r>
    </w:p>
    <w:p w14:paraId="72F6D318" w14:textId="77777777" w:rsidR="00EE5072" w:rsidRPr="00EE5072" w:rsidRDefault="00EE5072" w:rsidP="00EE5072">
      <w:pPr>
        <w:rPr>
          <w:rFonts w:ascii="Verdana" w:hAnsi="Verdana"/>
          <w:lang w:val="en-US"/>
        </w:rPr>
      </w:pPr>
      <w:r w:rsidRPr="00EE5072">
        <w:rPr>
          <w:rFonts w:ascii="Verdana" w:hAnsi="Verdana"/>
          <w:lang w:val="en-US"/>
        </w:rPr>
        <w:t xml:space="preserve">All applications must be submitted by 10am 3 June 2025. </w:t>
      </w:r>
      <w:proofErr w:type="gramStart"/>
      <w:r w:rsidRPr="00EE5072">
        <w:rPr>
          <w:rFonts w:ascii="Verdana" w:hAnsi="Verdana"/>
          <w:lang w:val="en-US"/>
        </w:rPr>
        <w:t>Successful</w:t>
      </w:r>
      <w:proofErr w:type="gramEnd"/>
      <w:r w:rsidRPr="00EE5072">
        <w:rPr>
          <w:rFonts w:ascii="Verdana" w:hAnsi="Verdana"/>
          <w:lang w:val="en-US"/>
        </w:rPr>
        <w:t xml:space="preserve"> shortlisted applicants will be invited to attend an interview in early June. There will be two rounds of interviews, these may be remote or in person, we will confirm upon invite to interview. We can provide a BSL interpreter if required. </w:t>
      </w:r>
      <w:r w:rsidRPr="00EE5072">
        <w:rPr>
          <w:rFonts w:ascii="Arial" w:hAnsi="Arial" w:cs="Arial"/>
          <w:lang w:val="en-US"/>
        </w:rPr>
        <w:t>​</w:t>
      </w:r>
    </w:p>
    <w:p w14:paraId="020D470B" w14:textId="77777777" w:rsidR="00EE5072" w:rsidRPr="00EE5072" w:rsidRDefault="00EE5072" w:rsidP="00EE5072">
      <w:pPr>
        <w:rPr>
          <w:rFonts w:ascii="Verdana" w:hAnsi="Verdana"/>
          <w:lang w:val="en-US"/>
        </w:rPr>
      </w:pPr>
      <w:r w:rsidRPr="00EE5072">
        <w:rPr>
          <w:rFonts w:ascii="Verdana" w:hAnsi="Verdana"/>
          <w:lang w:val="en-US"/>
        </w:rPr>
        <w:t>We particularly welcome applicants with lived experience of disability and people from groups that are currently under-represented in the arts sector. If you share a commitment to BAC’s mission and values, we want to hear from you.</w:t>
      </w:r>
      <w:r w:rsidRPr="00EE5072">
        <w:rPr>
          <w:rFonts w:ascii="Verdana" w:hAnsi="Verdana" w:cs="Arial"/>
          <w:lang w:val="en-US"/>
        </w:rPr>
        <w:t> </w:t>
      </w:r>
      <w:r w:rsidRPr="00EE5072">
        <w:rPr>
          <w:rFonts w:ascii="Verdana" w:hAnsi="Verdana"/>
          <w:lang w:val="en-US"/>
        </w:rPr>
        <w:t xml:space="preserve"> </w:t>
      </w:r>
      <w:r w:rsidRPr="00EE5072">
        <w:rPr>
          <w:rFonts w:ascii="Arial" w:hAnsi="Arial" w:cs="Arial"/>
          <w:lang w:val="en-US"/>
        </w:rPr>
        <w:t>​</w:t>
      </w:r>
    </w:p>
    <w:p w14:paraId="526B2645" w14:textId="77777777" w:rsidR="00EE5072" w:rsidRPr="00EE5072" w:rsidRDefault="00EE5072" w:rsidP="00EE5072">
      <w:pPr>
        <w:rPr>
          <w:rFonts w:ascii="Verdana" w:hAnsi="Verdana"/>
          <w:lang w:val="en-US"/>
        </w:rPr>
      </w:pPr>
      <w:r w:rsidRPr="00EE5072">
        <w:rPr>
          <w:rFonts w:ascii="Verdana" w:hAnsi="Verdana"/>
          <w:lang w:val="en-US"/>
        </w:rPr>
        <w:t xml:space="preserve">We have provided different methods of capturing your application information (written text, audio and video) as a part of our commitment to ensuring that our application process is accessible. It is your responsibility as a candidate to ensure that your application text, audio or video is in a format that can be accessed by our </w:t>
      </w:r>
      <w:proofErr w:type="spellStart"/>
      <w:r w:rsidRPr="00EE5072">
        <w:rPr>
          <w:rFonts w:ascii="Verdana" w:hAnsi="Verdana"/>
          <w:lang w:val="en-US"/>
        </w:rPr>
        <w:t>shortlisters</w:t>
      </w:r>
      <w:proofErr w:type="spellEnd"/>
      <w:r w:rsidRPr="00EE5072">
        <w:rPr>
          <w:rFonts w:ascii="Verdana" w:hAnsi="Verdana"/>
          <w:lang w:val="en-US"/>
        </w:rPr>
        <w:t xml:space="preserve">. BAC does not take responsibility for any incorrect or inaccessible links provided in an application, and we may have to reject your application. </w:t>
      </w:r>
      <w:r w:rsidRPr="00EE5072">
        <w:rPr>
          <w:rFonts w:ascii="Arial" w:hAnsi="Arial" w:cs="Arial"/>
          <w:lang w:val="en-US"/>
        </w:rPr>
        <w:t>​</w:t>
      </w:r>
    </w:p>
    <w:p w14:paraId="73A80486" w14:textId="77777777" w:rsidR="00EE5072" w:rsidRPr="00EE5072" w:rsidRDefault="00EE5072" w:rsidP="00EE5072">
      <w:pPr>
        <w:rPr>
          <w:rFonts w:ascii="Verdana" w:hAnsi="Verdana"/>
          <w:lang w:val="en-US"/>
        </w:rPr>
      </w:pPr>
      <w:r w:rsidRPr="00EE5072">
        <w:rPr>
          <w:rFonts w:ascii="Verdana" w:hAnsi="Verdana"/>
          <w:lang w:val="en-US"/>
        </w:rPr>
        <w:t xml:space="preserve">If you would like further information, support with access requirements or an informal chat about the post please contact us by email at recruitment@bac.org.uk. </w:t>
      </w:r>
    </w:p>
    <w:p w14:paraId="3989D3F2" w14:textId="77777777" w:rsidR="00EE5072" w:rsidRPr="007557C5" w:rsidRDefault="00EE5072" w:rsidP="002F0844">
      <w:pPr>
        <w:rPr>
          <w:rFonts w:ascii="Verdana" w:hAnsi="Verdana"/>
          <w:lang w:val="en-US"/>
        </w:rPr>
      </w:pPr>
    </w:p>
    <w:p w14:paraId="2C393AF5" w14:textId="77777777" w:rsidR="00EE5072" w:rsidRPr="007557C5" w:rsidRDefault="00EE5072">
      <w:pPr>
        <w:rPr>
          <w:rFonts w:ascii="Verdana" w:hAnsi="Verdana"/>
          <w:b/>
          <w:bCs/>
          <w:sz w:val="40"/>
          <w:szCs w:val="40"/>
          <w:lang w:val="en-US"/>
        </w:rPr>
      </w:pPr>
      <w:r w:rsidRPr="007557C5">
        <w:rPr>
          <w:rFonts w:ascii="Verdana" w:hAnsi="Verdana"/>
          <w:b/>
          <w:bCs/>
          <w:sz w:val="40"/>
          <w:szCs w:val="40"/>
          <w:lang w:val="en-US"/>
        </w:rPr>
        <w:br w:type="page"/>
      </w:r>
    </w:p>
    <w:p w14:paraId="51AE8105" w14:textId="1C5CB931" w:rsidR="002F0844" w:rsidRPr="007557C5" w:rsidRDefault="002F0844" w:rsidP="002F0844">
      <w:pPr>
        <w:rPr>
          <w:rFonts w:ascii="Verdana" w:hAnsi="Verdana"/>
          <w:b/>
          <w:bCs/>
          <w:sz w:val="40"/>
          <w:szCs w:val="40"/>
          <w:lang w:val="en-US"/>
        </w:rPr>
      </w:pPr>
      <w:r w:rsidRPr="007557C5">
        <w:rPr>
          <w:rFonts w:ascii="Verdana" w:hAnsi="Verdana"/>
          <w:b/>
          <w:bCs/>
          <w:sz w:val="40"/>
          <w:szCs w:val="40"/>
          <w:lang w:val="en-US"/>
        </w:rPr>
        <w:lastRenderedPageBreak/>
        <w:t>The role</w:t>
      </w:r>
    </w:p>
    <w:p w14:paraId="574AF642" w14:textId="72729E2F" w:rsidR="002F0844" w:rsidRPr="007557C5" w:rsidRDefault="002F0844" w:rsidP="002F0844">
      <w:pPr>
        <w:rPr>
          <w:rFonts w:ascii="Verdana" w:hAnsi="Verdana"/>
        </w:rPr>
      </w:pPr>
      <w:r w:rsidRPr="007557C5">
        <w:rPr>
          <w:rFonts w:ascii="Verdana" w:hAnsi="Verdana"/>
          <w:b/>
          <w:bCs/>
        </w:rPr>
        <w:t>Responsible to:</w:t>
      </w:r>
      <w:r w:rsidRPr="007557C5">
        <w:rPr>
          <w:rFonts w:ascii="Verdana" w:hAnsi="Verdana"/>
        </w:rPr>
        <w:tab/>
        <w:t>Managing Director</w:t>
      </w:r>
    </w:p>
    <w:p w14:paraId="71D630CB" w14:textId="322B59FA" w:rsidR="002F0844" w:rsidRPr="007557C5" w:rsidRDefault="002F0844" w:rsidP="002F0844">
      <w:pPr>
        <w:rPr>
          <w:rFonts w:ascii="Verdana" w:hAnsi="Verdana"/>
        </w:rPr>
      </w:pPr>
      <w:r w:rsidRPr="007557C5">
        <w:rPr>
          <w:rFonts w:ascii="Verdana" w:hAnsi="Verdana"/>
          <w:b/>
          <w:bCs/>
        </w:rPr>
        <w:t xml:space="preserve">Working Closely with: </w:t>
      </w:r>
      <w:r w:rsidRPr="007557C5">
        <w:rPr>
          <w:rFonts w:ascii="Verdana" w:hAnsi="Verdana"/>
        </w:rPr>
        <w:t xml:space="preserve">Head of Finance, Head of People, Head of Event Sales, Creative Director, </w:t>
      </w:r>
    </w:p>
    <w:p w14:paraId="411ACE63" w14:textId="3C0044A0" w:rsidR="002F0844" w:rsidRPr="007557C5" w:rsidRDefault="002F0844" w:rsidP="002F0844">
      <w:pPr>
        <w:rPr>
          <w:rFonts w:ascii="Verdana" w:hAnsi="Verdana"/>
        </w:rPr>
      </w:pPr>
      <w:r w:rsidRPr="007557C5">
        <w:rPr>
          <w:rFonts w:ascii="Verdana" w:hAnsi="Verdana"/>
          <w:b/>
          <w:bCs/>
        </w:rPr>
        <w:t>Responsible for:</w:t>
      </w:r>
      <w:r w:rsidRPr="007557C5">
        <w:rPr>
          <w:rFonts w:ascii="Verdana" w:hAnsi="Verdana"/>
        </w:rPr>
        <w:tab/>
        <w:t xml:space="preserve"> Head of Technical, Head of Retail, Head of Buildings, Senior Ops Manager, Senior Event Deliver Manager </w:t>
      </w:r>
    </w:p>
    <w:p w14:paraId="3C6C8282" w14:textId="77777777" w:rsidR="002F0844" w:rsidRPr="007557C5" w:rsidRDefault="002F0844" w:rsidP="002F0844">
      <w:pPr>
        <w:rPr>
          <w:rFonts w:ascii="Verdana" w:hAnsi="Verdana"/>
        </w:rPr>
      </w:pPr>
      <w:r w:rsidRPr="007557C5">
        <w:rPr>
          <w:rFonts w:ascii="Verdana" w:hAnsi="Verdana"/>
          <w:b/>
          <w:bCs/>
        </w:rPr>
        <w:t xml:space="preserve">General Description </w:t>
      </w:r>
    </w:p>
    <w:p w14:paraId="29D78733" w14:textId="77777777" w:rsidR="002F0844" w:rsidRPr="007557C5" w:rsidRDefault="002F0844" w:rsidP="002F0844">
      <w:pPr>
        <w:rPr>
          <w:rFonts w:ascii="Verdana" w:hAnsi="Verdana"/>
        </w:rPr>
      </w:pPr>
      <w:r w:rsidRPr="007557C5">
        <w:rPr>
          <w:rFonts w:ascii="Verdana" w:hAnsi="Verdana"/>
        </w:rPr>
        <w:t xml:space="preserve">This role will be part of BAC’s </w:t>
      </w:r>
      <w:r w:rsidRPr="007557C5">
        <w:rPr>
          <w:rFonts w:ascii="Verdana" w:hAnsi="Verdana"/>
          <w:b/>
          <w:bCs/>
        </w:rPr>
        <w:t>Resources Team</w:t>
      </w:r>
      <w:r w:rsidRPr="007557C5">
        <w:rPr>
          <w:rFonts w:ascii="Verdana" w:hAnsi="Verdana"/>
        </w:rPr>
        <w:t>.</w:t>
      </w:r>
    </w:p>
    <w:p w14:paraId="4C6A7E6D" w14:textId="77777777" w:rsidR="002F0844" w:rsidRPr="007557C5" w:rsidRDefault="002F0844" w:rsidP="002F0844">
      <w:pPr>
        <w:rPr>
          <w:rFonts w:ascii="Verdana" w:hAnsi="Verdana"/>
        </w:rPr>
      </w:pPr>
      <w:r w:rsidRPr="007557C5">
        <w:rPr>
          <w:rFonts w:ascii="Verdana" w:hAnsi="Verdana"/>
        </w:rPr>
        <w:t>This is a new role and will play a critical part in delivering operational excellence, driving commercial efficiency, and ensuring an exceptional welcome and experience for all visitors, artists, and staff. BAC is committed to becoming a radically inclusive organisation and the GM will be pivotal in helping the team make that plan a reality. Running the operations teams and working closely with colleagues at every level right across the business, the role will interact with all aspects of BAC and be a big part of its public facing activity. The successful applicant will be joining a friendly, experienced and efficient team, but alongside this, it is a time of significant change at BAC and opportunities to evolve, improve and innovate the operational approaches will be plentiful.</w:t>
      </w:r>
    </w:p>
    <w:p w14:paraId="2C80FFB4" w14:textId="77777777" w:rsidR="002F0844" w:rsidRPr="007557C5" w:rsidRDefault="002F0844" w:rsidP="002F0844">
      <w:pPr>
        <w:rPr>
          <w:rFonts w:ascii="Verdana" w:hAnsi="Verdana"/>
        </w:rPr>
      </w:pPr>
      <w:r w:rsidRPr="007557C5">
        <w:rPr>
          <w:rFonts w:ascii="Verdana" w:hAnsi="Verdana"/>
        </w:rPr>
        <w:t>This is a hands-on leadership role, requiring someone who is highly organised, solutions-focused, and passionate about delivering high standards in a busy, public-facing cultural venue</w:t>
      </w:r>
    </w:p>
    <w:p w14:paraId="58950B6F" w14:textId="303EEE59" w:rsidR="00AF5B65" w:rsidRDefault="002F0844">
      <w:pPr>
        <w:rPr>
          <w:rFonts w:ascii="Verdana" w:hAnsi="Verdana"/>
        </w:rPr>
      </w:pPr>
      <w:r w:rsidRPr="007557C5">
        <w:rPr>
          <w:rFonts w:ascii="Verdana" w:hAnsi="Verdana"/>
        </w:rPr>
        <w:t xml:space="preserve">The culture at BAC is a collaborative and open one. We work in an open plan space with no closed private offices and frequently work across teams and roles. We are lucky to have an outdoor terrace adjoined to the office which is particularly nice in the summer months. There’s a good culture of people taking lunch breaks away from desks and two equipped kitchen and eating areas where the team tend to spend their down time. We organise regular social events and things can get competitive at our annual sports day and Christmas quiz. </w:t>
      </w:r>
      <w:r w:rsidRPr="007557C5">
        <w:rPr>
          <w:rFonts w:ascii="Verdana" w:hAnsi="Verdana"/>
        </w:rPr>
        <w:lastRenderedPageBreak/>
        <w:t>Though to be clear, spectating is respected as much as taking part here at BAC!</w:t>
      </w:r>
    </w:p>
    <w:p w14:paraId="3D3515EB" w14:textId="77777777" w:rsidR="007557C5" w:rsidRPr="007557C5" w:rsidRDefault="007557C5">
      <w:pPr>
        <w:rPr>
          <w:rFonts w:ascii="Verdana" w:hAnsi="Verdana"/>
        </w:rPr>
      </w:pPr>
    </w:p>
    <w:p w14:paraId="730B28D7" w14:textId="35495029" w:rsidR="002F0844" w:rsidRPr="007557C5" w:rsidRDefault="002F0844" w:rsidP="002F0844">
      <w:pPr>
        <w:rPr>
          <w:rFonts w:ascii="Verdana" w:hAnsi="Verdana"/>
          <w:b/>
          <w:bCs/>
          <w:sz w:val="40"/>
          <w:szCs w:val="40"/>
        </w:rPr>
      </w:pPr>
      <w:r w:rsidRPr="007557C5">
        <w:rPr>
          <w:rFonts w:ascii="Verdana" w:hAnsi="Verdana"/>
          <w:b/>
          <w:bCs/>
          <w:sz w:val="40"/>
          <w:szCs w:val="40"/>
        </w:rPr>
        <w:t>Job Banding at BAC</w:t>
      </w:r>
    </w:p>
    <w:p w14:paraId="5A67AE2C" w14:textId="77777777" w:rsidR="002F0844" w:rsidRPr="007557C5" w:rsidRDefault="002F0844" w:rsidP="002F0844">
      <w:pPr>
        <w:rPr>
          <w:rFonts w:ascii="Verdana" w:hAnsi="Verdana"/>
        </w:rPr>
      </w:pPr>
      <w:r w:rsidRPr="007557C5">
        <w:rPr>
          <w:rFonts w:ascii="Verdana" w:hAnsi="Verdana"/>
        </w:rPr>
        <w:t>We have a banding system in place for all roles at BAC. Every role is measured against a set of shared characteristics that are plotted on a scale of 1 – 4. The characteristics are defined as follows:</w:t>
      </w:r>
    </w:p>
    <w:p w14:paraId="41D5BD04" w14:textId="77777777" w:rsidR="002F0844" w:rsidRPr="007557C5" w:rsidRDefault="002F0844" w:rsidP="002F0844">
      <w:pPr>
        <w:rPr>
          <w:rFonts w:ascii="Verdana" w:hAnsi="Verdana"/>
        </w:rPr>
      </w:pPr>
      <w:r w:rsidRPr="007557C5">
        <w:rPr>
          <w:rFonts w:ascii="Verdana" w:hAnsi="Verdana"/>
        </w:rPr>
        <w:t>Risk - How much risk the role is associated with, and the extent to which the individual is connected to mitigating and reporting on that risk. </w:t>
      </w:r>
    </w:p>
    <w:p w14:paraId="2B96A80C" w14:textId="77777777" w:rsidR="002F0844" w:rsidRPr="007557C5" w:rsidRDefault="002F0844" w:rsidP="002F0844">
      <w:pPr>
        <w:rPr>
          <w:rFonts w:ascii="Verdana" w:hAnsi="Verdana"/>
        </w:rPr>
      </w:pPr>
      <w:r w:rsidRPr="007557C5">
        <w:rPr>
          <w:rFonts w:ascii="Verdana" w:hAnsi="Verdana"/>
        </w:rPr>
        <w:t>Accountability - The extent to which the role contributes to the decisions, successes, and failures of specific projects and the level of direct expectation of that individual.</w:t>
      </w:r>
    </w:p>
    <w:p w14:paraId="6F429A26" w14:textId="77777777" w:rsidR="002F0844" w:rsidRPr="007557C5" w:rsidRDefault="002F0844" w:rsidP="002F0844">
      <w:pPr>
        <w:rPr>
          <w:rFonts w:ascii="Verdana" w:hAnsi="Verdana"/>
        </w:rPr>
      </w:pPr>
      <w:r w:rsidRPr="007557C5">
        <w:rPr>
          <w:rFonts w:ascii="Verdana" w:hAnsi="Verdana"/>
        </w:rPr>
        <w:t xml:space="preserve">Finances - The level of responsibility associated with managing budgets and finances and the requirement on the individual to report, monitor and meet financial targets. </w:t>
      </w:r>
    </w:p>
    <w:p w14:paraId="76C94362" w14:textId="77777777" w:rsidR="002F0844" w:rsidRPr="007557C5" w:rsidRDefault="002F0844" w:rsidP="002F0844">
      <w:pPr>
        <w:rPr>
          <w:rFonts w:ascii="Verdana" w:hAnsi="Verdana"/>
        </w:rPr>
      </w:pPr>
      <w:r w:rsidRPr="007557C5">
        <w:rPr>
          <w:rFonts w:ascii="Verdana" w:hAnsi="Verdana"/>
        </w:rPr>
        <w:t>People - The extent to which the role line manages other people and sets expectations and objectives, across both permanent and weekly teams.</w:t>
      </w:r>
    </w:p>
    <w:p w14:paraId="1D66DC2E" w14:textId="77777777" w:rsidR="00AF5B65" w:rsidRPr="007557C5" w:rsidRDefault="00AF5B65" w:rsidP="00AF5B65">
      <w:pPr>
        <w:rPr>
          <w:rFonts w:ascii="Verdana" w:hAnsi="Verdana"/>
        </w:rPr>
      </w:pPr>
      <w:r w:rsidRPr="007557C5">
        <w:rPr>
          <w:rFonts w:ascii="Verdana" w:hAnsi="Verdana"/>
        </w:rPr>
        <w:t xml:space="preserve">Partners - The extent to which the role holds strategic relationships with organisational partners and stakeholders, and/or manages significant contracts associated with the business. </w:t>
      </w:r>
    </w:p>
    <w:p w14:paraId="3DA3BA5C" w14:textId="77777777" w:rsidR="00AF5B65" w:rsidRPr="007557C5" w:rsidRDefault="00AF5B65" w:rsidP="00AF5B65">
      <w:pPr>
        <w:rPr>
          <w:rFonts w:ascii="Verdana" w:hAnsi="Verdana"/>
        </w:rPr>
      </w:pPr>
      <w:r w:rsidRPr="007557C5">
        <w:rPr>
          <w:rFonts w:ascii="Verdana" w:hAnsi="Verdana"/>
        </w:rPr>
        <w:t xml:space="preserve">Profile - How prominent the role is both internally and externally including the level of personal association with the BAC brand, and scale of support for the BAC brand involved in the role. </w:t>
      </w:r>
    </w:p>
    <w:p w14:paraId="435D646B" w14:textId="77777777" w:rsidR="00AF5B65" w:rsidRPr="007557C5" w:rsidRDefault="00AF5B65" w:rsidP="00AF5B65">
      <w:pPr>
        <w:rPr>
          <w:rFonts w:ascii="Verdana" w:hAnsi="Verdana"/>
        </w:rPr>
      </w:pPr>
      <w:r w:rsidRPr="007557C5">
        <w:rPr>
          <w:rFonts w:ascii="Verdana" w:hAnsi="Verdana"/>
        </w:rPr>
        <w:t>This role is the highest scoring banding as follows:</w:t>
      </w:r>
    </w:p>
    <w:p w14:paraId="1DC48584" w14:textId="0AAF8B1B" w:rsidR="00AF5B65" w:rsidRPr="007557C5" w:rsidRDefault="00AF5B65" w:rsidP="00AF5B65">
      <w:pPr>
        <w:ind w:right="-613"/>
        <w:rPr>
          <w:rFonts w:ascii="Verdana" w:hAnsi="Verdana"/>
        </w:rPr>
      </w:pPr>
      <w:r w:rsidRPr="007557C5">
        <w:rPr>
          <w:rFonts w:ascii="Verdana" w:hAnsi="Verdana"/>
        </w:rPr>
        <w:t>Risk – 3 - Accountable for key health &amp; safety, licensing, and compliance risks</w:t>
      </w:r>
    </w:p>
    <w:p w14:paraId="1742CFE1" w14:textId="0D1EC2EF" w:rsidR="00AF5B65" w:rsidRPr="007557C5" w:rsidRDefault="00AF5B65" w:rsidP="00AF5B65">
      <w:pPr>
        <w:rPr>
          <w:rFonts w:ascii="Verdana" w:hAnsi="Verdana"/>
        </w:rPr>
      </w:pPr>
      <w:r w:rsidRPr="007557C5">
        <w:rPr>
          <w:rFonts w:ascii="Verdana" w:hAnsi="Verdana"/>
        </w:rPr>
        <w:lastRenderedPageBreak/>
        <w:t>Accountability – 3 - Responsible for the smooth daily operation of the building and visitor experience</w:t>
      </w:r>
    </w:p>
    <w:p w14:paraId="792DA3AE" w14:textId="2A04DFBF" w:rsidR="00AF5B65" w:rsidRPr="007557C5" w:rsidRDefault="00AF5B65" w:rsidP="00AF5B65">
      <w:pPr>
        <w:rPr>
          <w:rFonts w:ascii="Verdana" w:hAnsi="Verdana"/>
        </w:rPr>
      </w:pPr>
      <w:r w:rsidRPr="007557C5">
        <w:rPr>
          <w:rFonts w:ascii="Verdana" w:hAnsi="Verdana"/>
        </w:rPr>
        <w:t xml:space="preserve">Finances – 3 - Accountable for managing budgets related to operations and facilities </w:t>
      </w:r>
    </w:p>
    <w:p w14:paraId="66ED4C36" w14:textId="185AEAE8" w:rsidR="00AF5B65" w:rsidRPr="007557C5" w:rsidRDefault="00AF5B65" w:rsidP="00AF5B65">
      <w:pPr>
        <w:rPr>
          <w:rFonts w:ascii="Verdana" w:hAnsi="Verdana"/>
        </w:rPr>
      </w:pPr>
      <w:r w:rsidRPr="007557C5">
        <w:rPr>
          <w:rFonts w:ascii="Verdana" w:hAnsi="Verdana"/>
        </w:rPr>
        <w:t>People – 3 - Line management of operational and visitor-facing teams</w:t>
      </w:r>
    </w:p>
    <w:p w14:paraId="38919327" w14:textId="594928BA" w:rsidR="00AF5B65" w:rsidRPr="007557C5" w:rsidRDefault="00AF5B65" w:rsidP="00AF5B65">
      <w:pPr>
        <w:rPr>
          <w:rFonts w:ascii="Verdana" w:hAnsi="Verdana"/>
        </w:rPr>
      </w:pPr>
      <w:r w:rsidRPr="007557C5">
        <w:rPr>
          <w:rFonts w:ascii="Verdana" w:hAnsi="Verdana"/>
        </w:rPr>
        <w:t xml:space="preserve">Partners – 3 - Working with suppliers, contractors, and external venue hire clients </w:t>
      </w:r>
    </w:p>
    <w:p w14:paraId="24E7B74C" w14:textId="78B8265E" w:rsidR="00AF5B65" w:rsidRPr="007557C5" w:rsidRDefault="00AF5B65">
      <w:pPr>
        <w:rPr>
          <w:rFonts w:ascii="Verdana" w:hAnsi="Verdana"/>
        </w:rPr>
      </w:pPr>
      <w:r w:rsidRPr="007557C5">
        <w:rPr>
          <w:rFonts w:ascii="Verdana" w:hAnsi="Verdana"/>
        </w:rPr>
        <w:t>Profile – 3 - Internally visible as a leader of operations and visitor experience</w:t>
      </w:r>
      <w:r w:rsidRPr="007557C5">
        <w:rPr>
          <w:rFonts w:ascii="Verdana" w:hAnsi="Verdana"/>
          <w:b/>
          <w:bCs/>
          <w:sz w:val="40"/>
          <w:szCs w:val="40"/>
        </w:rPr>
        <w:br w:type="page"/>
      </w:r>
    </w:p>
    <w:p w14:paraId="252C6706" w14:textId="68E499A8" w:rsidR="00AF5B65" w:rsidRPr="007557C5" w:rsidRDefault="00AF5B65" w:rsidP="00AF5B65">
      <w:pPr>
        <w:rPr>
          <w:rFonts w:ascii="Verdana" w:hAnsi="Verdana"/>
          <w:b/>
          <w:bCs/>
          <w:sz w:val="40"/>
          <w:szCs w:val="40"/>
        </w:rPr>
      </w:pPr>
      <w:r w:rsidRPr="007557C5">
        <w:rPr>
          <w:rFonts w:ascii="Verdana" w:hAnsi="Verdana"/>
          <w:b/>
          <w:bCs/>
          <w:sz w:val="40"/>
          <w:szCs w:val="40"/>
        </w:rPr>
        <w:lastRenderedPageBreak/>
        <w:t>The Role</w:t>
      </w:r>
    </w:p>
    <w:p w14:paraId="4D602EAF" w14:textId="75C8A131" w:rsidR="00AF5B65" w:rsidRPr="007557C5" w:rsidRDefault="00AF5B65" w:rsidP="00AF5B65">
      <w:pPr>
        <w:rPr>
          <w:rFonts w:ascii="Verdana" w:hAnsi="Verdana"/>
        </w:rPr>
      </w:pPr>
      <w:r w:rsidRPr="007557C5">
        <w:rPr>
          <w:rFonts w:ascii="Verdana" w:hAnsi="Verdana"/>
          <w:b/>
          <w:bCs/>
        </w:rPr>
        <w:t>Strategic Delivery</w:t>
      </w:r>
      <w:r w:rsidRPr="007557C5">
        <w:rPr>
          <w:rFonts w:ascii="Verdana" w:hAnsi="Verdana"/>
        </w:rPr>
        <w:t>: This role will lead a refresh of operational delivery, driving through a range of continuous improvement ambitions, pulling the team together in a cohesive and aligned way, and ensuring delivery and management is standardised across each group.</w:t>
      </w:r>
    </w:p>
    <w:p w14:paraId="5C6678FA" w14:textId="2BD95C16" w:rsidR="00AF5B65" w:rsidRPr="007557C5" w:rsidRDefault="00AF5B65" w:rsidP="00AF5B65">
      <w:pPr>
        <w:rPr>
          <w:rFonts w:ascii="Verdana" w:hAnsi="Verdana"/>
        </w:rPr>
      </w:pPr>
      <w:r w:rsidRPr="007557C5">
        <w:rPr>
          <w:rFonts w:ascii="Verdana" w:hAnsi="Verdana"/>
        </w:rPr>
        <w:t>A key piece of change management within this will be to bring together the visitor experience and event delivery teams, ensuring they retain their unique skills and resource to service the distinctly different event types they deliver, but aligning systems, processes and reporting to become more centralised and efficient.</w:t>
      </w:r>
    </w:p>
    <w:p w14:paraId="30BDDD08" w14:textId="5AF045AB" w:rsidR="00AF5B65" w:rsidRPr="007557C5" w:rsidRDefault="00AF5B65" w:rsidP="00AF5B65">
      <w:pPr>
        <w:rPr>
          <w:rFonts w:ascii="Verdana" w:hAnsi="Verdana"/>
        </w:rPr>
      </w:pPr>
      <w:r w:rsidRPr="007557C5">
        <w:rPr>
          <w:rFonts w:ascii="Verdana" w:hAnsi="Verdana"/>
        </w:rPr>
        <w:t xml:space="preserve">This role is supported by a group of managers across the Buildings, Events Delivery, Production &amp; Technical and Visitor Experience teams. </w:t>
      </w:r>
    </w:p>
    <w:p w14:paraId="7ED54901" w14:textId="77777777" w:rsidR="00AF5B65" w:rsidRPr="007557C5" w:rsidRDefault="00AF5B65" w:rsidP="00AF5B65">
      <w:pPr>
        <w:rPr>
          <w:rFonts w:ascii="Verdana" w:hAnsi="Verdana"/>
        </w:rPr>
      </w:pPr>
      <w:r w:rsidRPr="007557C5">
        <w:rPr>
          <w:rFonts w:ascii="Verdana" w:hAnsi="Verdana"/>
          <w:b/>
          <w:bCs/>
        </w:rPr>
        <w:t xml:space="preserve">General Management </w:t>
      </w:r>
    </w:p>
    <w:p w14:paraId="575EA80B" w14:textId="77777777" w:rsidR="00AF5B65" w:rsidRPr="007557C5" w:rsidRDefault="00AF5B65" w:rsidP="00AF5B65">
      <w:pPr>
        <w:numPr>
          <w:ilvl w:val="0"/>
          <w:numId w:val="2"/>
        </w:numPr>
        <w:rPr>
          <w:rFonts w:ascii="Verdana" w:hAnsi="Verdana"/>
        </w:rPr>
      </w:pPr>
      <w:r w:rsidRPr="007557C5">
        <w:rPr>
          <w:rFonts w:ascii="Verdana" w:hAnsi="Verdana"/>
        </w:rPr>
        <w:t>Oversee the day-to-day operations of BAC, ensuring the smooth running of all public, commercial, and artistic activity.</w:t>
      </w:r>
    </w:p>
    <w:p w14:paraId="6561916D" w14:textId="77777777" w:rsidR="00AF5B65" w:rsidRPr="007557C5" w:rsidRDefault="00AF5B65" w:rsidP="00AF5B65">
      <w:pPr>
        <w:numPr>
          <w:ilvl w:val="0"/>
          <w:numId w:val="2"/>
        </w:numPr>
        <w:rPr>
          <w:rFonts w:ascii="Verdana" w:hAnsi="Verdana"/>
        </w:rPr>
      </w:pPr>
      <w:r w:rsidRPr="007557C5">
        <w:rPr>
          <w:rFonts w:ascii="Verdana" w:hAnsi="Verdana"/>
        </w:rPr>
        <w:t>Ensure the building remains safe, welcoming, and well-maintained, working with internal teams and external contractors.</w:t>
      </w:r>
    </w:p>
    <w:p w14:paraId="6B14DDDC" w14:textId="77777777" w:rsidR="00AF5B65" w:rsidRPr="007557C5" w:rsidRDefault="00AF5B65" w:rsidP="00AF5B65">
      <w:pPr>
        <w:numPr>
          <w:ilvl w:val="0"/>
          <w:numId w:val="2"/>
        </w:numPr>
        <w:rPr>
          <w:rFonts w:ascii="Verdana" w:hAnsi="Verdana"/>
        </w:rPr>
      </w:pPr>
      <w:r w:rsidRPr="007557C5">
        <w:rPr>
          <w:rFonts w:ascii="Verdana" w:hAnsi="Verdana"/>
        </w:rPr>
        <w:t>Manage front-of-house, event and visitor experience teams to maintain high standards of customer service.</w:t>
      </w:r>
    </w:p>
    <w:p w14:paraId="1A9023E8" w14:textId="77777777" w:rsidR="00AF5B65" w:rsidRPr="007557C5" w:rsidRDefault="00AF5B65" w:rsidP="00AF5B65">
      <w:pPr>
        <w:numPr>
          <w:ilvl w:val="0"/>
          <w:numId w:val="2"/>
        </w:numPr>
        <w:rPr>
          <w:rFonts w:ascii="Verdana" w:hAnsi="Verdana"/>
        </w:rPr>
      </w:pPr>
      <w:r w:rsidRPr="007557C5">
        <w:rPr>
          <w:rFonts w:ascii="Verdana" w:hAnsi="Verdana"/>
        </w:rPr>
        <w:t>Develop and implement effective operational procedures, improving efficiency and communication across teams.</w:t>
      </w:r>
    </w:p>
    <w:p w14:paraId="26BE2CD0" w14:textId="77777777" w:rsidR="00AF5B65" w:rsidRPr="007557C5" w:rsidRDefault="00AF5B65" w:rsidP="00AF5B65">
      <w:pPr>
        <w:numPr>
          <w:ilvl w:val="0"/>
          <w:numId w:val="2"/>
        </w:numPr>
        <w:rPr>
          <w:rFonts w:ascii="Verdana" w:hAnsi="Verdana"/>
        </w:rPr>
      </w:pPr>
      <w:r w:rsidRPr="007557C5">
        <w:rPr>
          <w:rFonts w:ascii="Verdana" w:hAnsi="Verdana"/>
        </w:rPr>
        <w:t>Ensure that the venue remains flexible and adaptable for a variety of uses, from public performances to commercial hires.</w:t>
      </w:r>
    </w:p>
    <w:p w14:paraId="68C9DD82" w14:textId="77777777" w:rsidR="00AF5B65" w:rsidRPr="007557C5" w:rsidRDefault="00AF5B65" w:rsidP="00AF5B65">
      <w:pPr>
        <w:numPr>
          <w:ilvl w:val="0"/>
          <w:numId w:val="2"/>
        </w:numPr>
        <w:rPr>
          <w:rFonts w:ascii="Verdana" w:hAnsi="Verdana"/>
        </w:rPr>
      </w:pPr>
      <w:r w:rsidRPr="007557C5">
        <w:rPr>
          <w:rFonts w:ascii="Verdana" w:hAnsi="Verdana"/>
        </w:rPr>
        <w:t xml:space="preserve">Take day-to-day responsibility for the safety and compliance of the venue. </w:t>
      </w:r>
    </w:p>
    <w:p w14:paraId="041CA9D3" w14:textId="7D370326" w:rsidR="00A56419" w:rsidRPr="007557C5" w:rsidRDefault="00AF5B65" w:rsidP="00AF5B65">
      <w:pPr>
        <w:numPr>
          <w:ilvl w:val="0"/>
          <w:numId w:val="2"/>
        </w:numPr>
        <w:rPr>
          <w:rFonts w:ascii="Verdana" w:hAnsi="Verdana"/>
        </w:rPr>
      </w:pPr>
      <w:r w:rsidRPr="007557C5">
        <w:rPr>
          <w:rFonts w:ascii="Verdana" w:hAnsi="Verdana"/>
        </w:rPr>
        <w:lastRenderedPageBreak/>
        <w:t>Champion and support the weekly team as a key part of BAC’s public facing operation and uphold a high standard of communication to ensure that team feel well integrated into the organisation.</w:t>
      </w:r>
    </w:p>
    <w:p w14:paraId="2932D203" w14:textId="3ADB24B9" w:rsidR="00AF5B65" w:rsidRPr="007557C5" w:rsidRDefault="00AF5B65" w:rsidP="00AF5B65">
      <w:pPr>
        <w:rPr>
          <w:rFonts w:ascii="Verdana" w:hAnsi="Verdana"/>
        </w:rPr>
      </w:pPr>
      <w:r w:rsidRPr="007557C5">
        <w:rPr>
          <w:rFonts w:ascii="Verdana" w:hAnsi="Verdana"/>
          <w:b/>
          <w:bCs/>
        </w:rPr>
        <w:t>Visitor Experience, Event Delivery &amp; Customer Service</w:t>
      </w:r>
    </w:p>
    <w:p w14:paraId="1DAF9056" w14:textId="77777777" w:rsidR="00AF5B65" w:rsidRPr="007557C5" w:rsidRDefault="00AF5B65" w:rsidP="00AF5B65">
      <w:pPr>
        <w:numPr>
          <w:ilvl w:val="0"/>
          <w:numId w:val="3"/>
        </w:numPr>
        <w:rPr>
          <w:rFonts w:ascii="Verdana" w:hAnsi="Verdana"/>
        </w:rPr>
      </w:pPr>
      <w:r w:rsidRPr="007557C5">
        <w:rPr>
          <w:rFonts w:ascii="Verdana" w:hAnsi="Verdana"/>
        </w:rPr>
        <w:t>Champion high standards of customer experience, ensuring all visitors, artists, and clients receive a warm and professional welcome.</w:t>
      </w:r>
    </w:p>
    <w:p w14:paraId="73410583" w14:textId="77777777" w:rsidR="00AF5B65" w:rsidRPr="007557C5" w:rsidRDefault="00AF5B65" w:rsidP="00AF5B65">
      <w:pPr>
        <w:numPr>
          <w:ilvl w:val="0"/>
          <w:numId w:val="3"/>
        </w:numPr>
        <w:rPr>
          <w:rFonts w:ascii="Verdana" w:hAnsi="Verdana"/>
        </w:rPr>
      </w:pPr>
      <w:r w:rsidRPr="007557C5">
        <w:rPr>
          <w:rFonts w:ascii="Verdana" w:hAnsi="Verdana"/>
        </w:rPr>
        <w:t>Lead the Front of House and Events Team, developing holistic training and performance standards to ensure excellence.</w:t>
      </w:r>
    </w:p>
    <w:p w14:paraId="207D5D5D" w14:textId="77777777" w:rsidR="00AF5B65" w:rsidRPr="007557C5" w:rsidRDefault="00AF5B65" w:rsidP="00AF5B65">
      <w:pPr>
        <w:numPr>
          <w:ilvl w:val="0"/>
          <w:numId w:val="3"/>
        </w:numPr>
        <w:rPr>
          <w:rFonts w:ascii="Verdana" w:hAnsi="Verdana"/>
        </w:rPr>
      </w:pPr>
      <w:r w:rsidRPr="007557C5">
        <w:rPr>
          <w:rFonts w:ascii="Verdana" w:hAnsi="Verdana"/>
        </w:rPr>
        <w:t>Oversee the weekly team, ensuring high standards of induction, training and care and building a diverse and skilled team that reflects the public we serve</w:t>
      </w:r>
    </w:p>
    <w:p w14:paraId="04738C7C" w14:textId="77777777" w:rsidR="00AF5B65" w:rsidRPr="007557C5" w:rsidRDefault="00AF5B65" w:rsidP="00AF5B65">
      <w:pPr>
        <w:numPr>
          <w:ilvl w:val="0"/>
          <w:numId w:val="3"/>
        </w:numPr>
        <w:rPr>
          <w:rFonts w:ascii="Verdana" w:hAnsi="Verdana"/>
        </w:rPr>
      </w:pPr>
      <w:r w:rsidRPr="007557C5">
        <w:rPr>
          <w:rFonts w:ascii="Verdana" w:hAnsi="Verdana"/>
        </w:rPr>
        <w:t>Lead on operational delivery policies and ensure standardisation of delivery and adherence.</w:t>
      </w:r>
    </w:p>
    <w:p w14:paraId="5AA4E177" w14:textId="7B1FC163" w:rsidR="00AF5B65" w:rsidRPr="007557C5" w:rsidRDefault="00AF5B65" w:rsidP="00AF5B65">
      <w:pPr>
        <w:numPr>
          <w:ilvl w:val="0"/>
          <w:numId w:val="3"/>
        </w:numPr>
        <w:rPr>
          <w:rFonts w:ascii="Verdana" w:hAnsi="Verdana"/>
        </w:rPr>
      </w:pPr>
      <w:r w:rsidRPr="007557C5">
        <w:rPr>
          <w:rFonts w:ascii="Verdana" w:hAnsi="Verdana"/>
        </w:rPr>
        <w:t>Implement feedback mechanisms to improve audience and visitor experience, using data insights to drive decisions.</w:t>
      </w:r>
    </w:p>
    <w:p w14:paraId="026A681A" w14:textId="77777777" w:rsidR="00AF5B65" w:rsidRPr="007557C5" w:rsidRDefault="00AF5B65" w:rsidP="00AF5B65">
      <w:pPr>
        <w:rPr>
          <w:rFonts w:ascii="Verdana" w:hAnsi="Verdana"/>
        </w:rPr>
      </w:pPr>
      <w:r w:rsidRPr="007557C5">
        <w:rPr>
          <w:rFonts w:ascii="Verdana" w:hAnsi="Verdana"/>
          <w:b/>
          <w:bCs/>
        </w:rPr>
        <w:t>Buildings, Health &amp; Safety, Compliance &amp; Licensing</w:t>
      </w:r>
    </w:p>
    <w:p w14:paraId="47286711" w14:textId="77777777" w:rsidR="00AF5B65" w:rsidRPr="007557C5" w:rsidRDefault="00AF5B65" w:rsidP="00AF5B65">
      <w:pPr>
        <w:numPr>
          <w:ilvl w:val="0"/>
          <w:numId w:val="4"/>
        </w:numPr>
        <w:rPr>
          <w:rFonts w:ascii="Verdana" w:hAnsi="Verdana"/>
        </w:rPr>
      </w:pPr>
      <w:r w:rsidRPr="007557C5">
        <w:rPr>
          <w:rFonts w:ascii="Verdana" w:hAnsi="Verdana"/>
        </w:rPr>
        <w:t>Oversee the budgeting and planning for the maintenance and upkeep of the building, ensuring the team are equipped with the right systems, processes and resources to deliver efficient support.</w:t>
      </w:r>
    </w:p>
    <w:p w14:paraId="7406C4CD" w14:textId="77777777" w:rsidR="00AF5B65" w:rsidRPr="007557C5" w:rsidRDefault="00AF5B65" w:rsidP="00AF5B65">
      <w:pPr>
        <w:numPr>
          <w:ilvl w:val="0"/>
          <w:numId w:val="4"/>
        </w:numPr>
        <w:rPr>
          <w:rFonts w:ascii="Verdana" w:hAnsi="Verdana"/>
        </w:rPr>
      </w:pPr>
      <w:r w:rsidRPr="007557C5">
        <w:rPr>
          <w:rFonts w:ascii="Verdana" w:hAnsi="Verdana"/>
        </w:rPr>
        <w:t xml:space="preserve">Implement the organisation wide use of the Asset register, ensuring the </w:t>
      </w:r>
      <w:proofErr w:type="gramStart"/>
      <w:r w:rsidRPr="007557C5">
        <w:rPr>
          <w:rFonts w:ascii="Verdana" w:hAnsi="Verdana"/>
        </w:rPr>
        <w:t>Buildings</w:t>
      </w:r>
      <w:proofErr w:type="gramEnd"/>
      <w:r w:rsidRPr="007557C5">
        <w:rPr>
          <w:rFonts w:ascii="Verdana" w:hAnsi="Verdana"/>
        </w:rPr>
        <w:t xml:space="preserve"> team are regularly updating and utilising the most appropriate systems for reporting and monitoring the buildings complex usage and heritage infrastructure</w:t>
      </w:r>
    </w:p>
    <w:p w14:paraId="42B8E435" w14:textId="77777777" w:rsidR="00AF5B65" w:rsidRPr="007557C5" w:rsidRDefault="00AF5B65" w:rsidP="00AF5B65">
      <w:pPr>
        <w:numPr>
          <w:ilvl w:val="0"/>
          <w:numId w:val="4"/>
        </w:numPr>
        <w:rPr>
          <w:rFonts w:ascii="Verdana" w:hAnsi="Verdana"/>
        </w:rPr>
      </w:pPr>
      <w:r w:rsidRPr="007557C5">
        <w:rPr>
          <w:rFonts w:ascii="Verdana" w:hAnsi="Verdana"/>
        </w:rPr>
        <w:t>Oversee the implementation of sustainability initiatives to reduce BAC’s environmental impact.</w:t>
      </w:r>
    </w:p>
    <w:p w14:paraId="4A17A948" w14:textId="77777777" w:rsidR="00AF5B65" w:rsidRPr="007557C5" w:rsidRDefault="00AF5B65" w:rsidP="00AF5B65">
      <w:pPr>
        <w:numPr>
          <w:ilvl w:val="0"/>
          <w:numId w:val="4"/>
        </w:numPr>
        <w:rPr>
          <w:rFonts w:ascii="Verdana" w:hAnsi="Verdana"/>
        </w:rPr>
      </w:pPr>
      <w:r w:rsidRPr="007557C5">
        <w:rPr>
          <w:rFonts w:ascii="Verdana" w:hAnsi="Verdana"/>
        </w:rPr>
        <w:t>Ensure the building is fully accessible and inclusive, enhancing the experience for all visitors and artists.</w:t>
      </w:r>
    </w:p>
    <w:p w14:paraId="08C61BCE" w14:textId="77777777" w:rsidR="00AF5B65" w:rsidRPr="007557C5" w:rsidRDefault="00AF5B65" w:rsidP="00AF5B65">
      <w:pPr>
        <w:numPr>
          <w:ilvl w:val="0"/>
          <w:numId w:val="4"/>
        </w:numPr>
        <w:rPr>
          <w:rFonts w:ascii="Verdana" w:hAnsi="Verdana"/>
        </w:rPr>
      </w:pPr>
      <w:r w:rsidRPr="007557C5">
        <w:rPr>
          <w:rFonts w:ascii="Verdana" w:hAnsi="Verdana"/>
        </w:rPr>
        <w:lastRenderedPageBreak/>
        <w:t>Act as Health &amp; Safety Lead, ensuring BAC remains legally compliant with all H&amp;S regulations.</w:t>
      </w:r>
    </w:p>
    <w:p w14:paraId="33256FD9" w14:textId="77777777" w:rsidR="00AF5B65" w:rsidRPr="007557C5" w:rsidRDefault="00AF5B65" w:rsidP="00AF5B65">
      <w:pPr>
        <w:numPr>
          <w:ilvl w:val="0"/>
          <w:numId w:val="4"/>
        </w:numPr>
        <w:rPr>
          <w:rFonts w:ascii="Verdana" w:hAnsi="Verdana"/>
        </w:rPr>
      </w:pPr>
      <w:r w:rsidRPr="007557C5">
        <w:rPr>
          <w:rFonts w:ascii="Verdana" w:hAnsi="Verdana"/>
        </w:rPr>
        <w:t>Manage licensing, fire safety, risk assessments, and safeguarding policies, designing and implementing a robust training programme with the Head of People.</w:t>
      </w:r>
    </w:p>
    <w:p w14:paraId="3E40B2A5" w14:textId="77777777" w:rsidR="00AF5B65" w:rsidRPr="007557C5" w:rsidRDefault="00AF5B65" w:rsidP="00AF5B65">
      <w:pPr>
        <w:numPr>
          <w:ilvl w:val="0"/>
          <w:numId w:val="4"/>
        </w:numPr>
        <w:rPr>
          <w:rFonts w:ascii="Verdana" w:hAnsi="Verdana"/>
        </w:rPr>
      </w:pPr>
      <w:r w:rsidRPr="007557C5">
        <w:rPr>
          <w:rFonts w:ascii="Verdana" w:hAnsi="Verdana"/>
        </w:rPr>
        <w:t>Oversee the building’s safety and security, ensuring a welcoming, inclusive environment for staff, artists, and audiences.</w:t>
      </w:r>
    </w:p>
    <w:p w14:paraId="53124379" w14:textId="77777777" w:rsidR="00AF5B65" w:rsidRPr="007557C5" w:rsidRDefault="00AF5B65" w:rsidP="00AF5B65">
      <w:pPr>
        <w:numPr>
          <w:ilvl w:val="0"/>
          <w:numId w:val="4"/>
        </w:numPr>
        <w:rPr>
          <w:rFonts w:ascii="Verdana" w:hAnsi="Verdana"/>
        </w:rPr>
      </w:pPr>
      <w:r w:rsidRPr="007557C5">
        <w:rPr>
          <w:rFonts w:ascii="Verdana" w:hAnsi="Verdana"/>
        </w:rPr>
        <w:t>Work with external agencies and authorities on safety and compliance matters, including emergency planning.</w:t>
      </w:r>
    </w:p>
    <w:p w14:paraId="683DC87C" w14:textId="77777777" w:rsidR="00AF5B65" w:rsidRPr="007557C5" w:rsidRDefault="00AF5B65" w:rsidP="00AF5B65">
      <w:pPr>
        <w:rPr>
          <w:rFonts w:ascii="Verdana" w:hAnsi="Verdana"/>
        </w:rPr>
      </w:pPr>
      <w:r w:rsidRPr="007557C5">
        <w:rPr>
          <w:rFonts w:ascii="Verdana" w:hAnsi="Verdana"/>
          <w:b/>
          <w:bCs/>
        </w:rPr>
        <w:t>Production &amp; Technical</w:t>
      </w:r>
    </w:p>
    <w:p w14:paraId="25412247" w14:textId="77777777" w:rsidR="00AF5B65" w:rsidRPr="007557C5" w:rsidRDefault="00AF5B65" w:rsidP="00AF5B65">
      <w:pPr>
        <w:numPr>
          <w:ilvl w:val="0"/>
          <w:numId w:val="5"/>
        </w:numPr>
        <w:rPr>
          <w:rFonts w:ascii="Verdana" w:hAnsi="Verdana"/>
        </w:rPr>
      </w:pPr>
      <w:r w:rsidRPr="007557C5">
        <w:rPr>
          <w:rFonts w:ascii="Verdana" w:hAnsi="Verdana"/>
        </w:rPr>
        <w:t xml:space="preserve">In partnership with the Producing and Commercial teams, support the Production &amp; Technical Team to deliver best in class support to artists, participants, and clients. </w:t>
      </w:r>
    </w:p>
    <w:p w14:paraId="4ECCC07B" w14:textId="77777777" w:rsidR="00AF5B65" w:rsidRPr="007557C5" w:rsidRDefault="00AF5B65" w:rsidP="00AF5B65">
      <w:pPr>
        <w:numPr>
          <w:ilvl w:val="0"/>
          <w:numId w:val="5"/>
        </w:numPr>
        <w:rPr>
          <w:rFonts w:ascii="Verdana" w:hAnsi="Verdana"/>
        </w:rPr>
      </w:pPr>
      <w:r w:rsidRPr="007557C5">
        <w:rPr>
          <w:rFonts w:ascii="Verdana" w:hAnsi="Verdana"/>
        </w:rPr>
        <w:t>Ensure the team are equipped with the systems and processes to deliver a highly efficient service and have the right pool of expertise available to them to deliver a diverse range of events</w:t>
      </w:r>
    </w:p>
    <w:p w14:paraId="2000FB7D" w14:textId="77777777" w:rsidR="00AF5B65" w:rsidRPr="007557C5" w:rsidRDefault="00AF5B65" w:rsidP="00AF5B65">
      <w:pPr>
        <w:numPr>
          <w:ilvl w:val="0"/>
          <w:numId w:val="5"/>
        </w:numPr>
        <w:rPr>
          <w:rFonts w:ascii="Verdana" w:hAnsi="Verdana"/>
        </w:rPr>
      </w:pPr>
      <w:r w:rsidRPr="007557C5">
        <w:rPr>
          <w:rFonts w:ascii="Verdana" w:hAnsi="Verdana"/>
        </w:rPr>
        <w:t xml:space="preserve">Support the Head of P&amp;T to maintain the asset register and deliver a compliant maintenance programme across the year. </w:t>
      </w:r>
    </w:p>
    <w:p w14:paraId="60BCA4DA" w14:textId="77777777" w:rsidR="00AF5B65" w:rsidRPr="007557C5" w:rsidRDefault="00AF5B65" w:rsidP="00AF5B65">
      <w:pPr>
        <w:numPr>
          <w:ilvl w:val="0"/>
          <w:numId w:val="5"/>
        </w:numPr>
        <w:rPr>
          <w:rFonts w:ascii="Verdana" w:hAnsi="Verdana"/>
        </w:rPr>
      </w:pPr>
      <w:r w:rsidRPr="007557C5">
        <w:rPr>
          <w:rFonts w:ascii="Verdana" w:hAnsi="Verdana"/>
        </w:rPr>
        <w:t xml:space="preserve">Support the Head of P&amp;T to ensure the delivery of essential maintenance and the oversight of H&amp;S and compliance documentation. </w:t>
      </w:r>
    </w:p>
    <w:p w14:paraId="6A9046E8" w14:textId="4844C651" w:rsidR="002F0844" w:rsidRPr="007557C5" w:rsidRDefault="00AF5B65" w:rsidP="002F0844">
      <w:pPr>
        <w:rPr>
          <w:rFonts w:ascii="Verdana" w:hAnsi="Verdana"/>
          <w:b/>
          <w:bCs/>
        </w:rPr>
      </w:pPr>
      <w:r w:rsidRPr="007557C5">
        <w:rPr>
          <w:rFonts w:ascii="Verdana" w:hAnsi="Verdana"/>
          <w:b/>
          <w:bCs/>
        </w:rPr>
        <w:t xml:space="preserve">Team and collaboration: </w:t>
      </w:r>
    </w:p>
    <w:p w14:paraId="21FA1606" w14:textId="77777777" w:rsidR="00AF5B65" w:rsidRPr="007557C5" w:rsidRDefault="00AF5B65" w:rsidP="00AF5B65">
      <w:pPr>
        <w:numPr>
          <w:ilvl w:val="0"/>
          <w:numId w:val="6"/>
        </w:numPr>
        <w:tabs>
          <w:tab w:val="left" w:pos="720"/>
        </w:tabs>
        <w:rPr>
          <w:rFonts w:ascii="Verdana" w:hAnsi="Verdana"/>
        </w:rPr>
      </w:pPr>
      <w:r w:rsidRPr="007557C5">
        <w:rPr>
          <w:rFonts w:ascii="Verdana" w:hAnsi="Verdana"/>
        </w:rPr>
        <w:t>Provide leadership to bars, building operations, P&amp;T, and delivery teams, fostering a culture of excellence and innovation.</w:t>
      </w:r>
    </w:p>
    <w:p w14:paraId="122B9D94" w14:textId="77777777" w:rsidR="00AF5B65" w:rsidRPr="007557C5" w:rsidRDefault="00AF5B65" w:rsidP="00AF5B65">
      <w:pPr>
        <w:numPr>
          <w:ilvl w:val="0"/>
          <w:numId w:val="6"/>
        </w:numPr>
        <w:tabs>
          <w:tab w:val="left" w:pos="720"/>
        </w:tabs>
        <w:rPr>
          <w:rFonts w:ascii="Verdana" w:hAnsi="Verdana"/>
        </w:rPr>
      </w:pPr>
      <w:r w:rsidRPr="007557C5">
        <w:rPr>
          <w:rFonts w:ascii="Verdana" w:hAnsi="Verdana"/>
        </w:rPr>
        <w:t>Implement clear and efficient communication channels, ensuring relevant and timely information and decision-making flows across core teams and through to the weekly staff and volunteers</w:t>
      </w:r>
    </w:p>
    <w:p w14:paraId="2E48EF7D" w14:textId="77777777" w:rsidR="00AF5B65" w:rsidRPr="007557C5" w:rsidRDefault="00AF5B65" w:rsidP="00AF5B65">
      <w:pPr>
        <w:numPr>
          <w:ilvl w:val="0"/>
          <w:numId w:val="6"/>
        </w:numPr>
        <w:tabs>
          <w:tab w:val="left" w:pos="720"/>
        </w:tabs>
        <w:rPr>
          <w:rFonts w:ascii="Verdana" w:hAnsi="Verdana"/>
        </w:rPr>
      </w:pPr>
      <w:r w:rsidRPr="007557C5">
        <w:rPr>
          <w:rFonts w:ascii="Verdana" w:hAnsi="Verdana"/>
        </w:rPr>
        <w:lastRenderedPageBreak/>
        <w:t>Contribute to the overarching Resources Team &amp; Continuous Improvement strategy of BAC</w:t>
      </w:r>
    </w:p>
    <w:p w14:paraId="3F185525" w14:textId="77777777" w:rsidR="00AF5B65" w:rsidRPr="007557C5" w:rsidRDefault="00AF5B65" w:rsidP="00AF5B65">
      <w:pPr>
        <w:numPr>
          <w:ilvl w:val="0"/>
          <w:numId w:val="6"/>
        </w:numPr>
        <w:tabs>
          <w:tab w:val="left" w:pos="720"/>
        </w:tabs>
        <w:rPr>
          <w:rFonts w:ascii="Verdana" w:hAnsi="Verdana"/>
        </w:rPr>
      </w:pPr>
      <w:r w:rsidRPr="007557C5">
        <w:rPr>
          <w:rFonts w:ascii="Verdana" w:hAnsi="Verdana"/>
        </w:rPr>
        <w:t>Champion equity, diversity, and inclusion in all aspects of BAC’s commercial and operational work.</w:t>
      </w:r>
    </w:p>
    <w:p w14:paraId="3E49831E" w14:textId="067F6BA5" w:rsidR="00AF5B65" w:rsidRPr="007557C5" w:rsidRDefault="00AF5B65" w:rsidP="00AF5B65">
      <w:pPr>
        <w:tabs>
          <w:tab w:val="left" w:pos="720"/>
        </w:tabs>
        <w:rPr>
          <w:rFonts w:ascii="Verdana" w:hAnsi="Verdana"/>
          <w:b/>
          <w:bCs/>
        </w:rPr>
      </w:pPr>
      <w:r w:rsidRPr="007557C5">
        <w:rPr>
          <w:rFonts w:ascii="Verdana" w:hAnsi="Verdana"/>
          <w:b/>
          <w:bCs/>
        </w:rPr>
        <w:t>Business delivery:</w:t>
      </w:r>
    </w:p>
    <w:p w14:paraId="0F63ECEA" w14:textId="77777777" w:rsidR="00AF5B65" w:rsidRPr="007557C5" w:rsidRDefault="00AF5B65" w:rsidP="00AF5B65">
      <w:pPr>
        <w:numPr>
          <w:ilvl w:val="0"/>
          <w:numId w:val="7"/>
        </w:numPr>
        <w:tabs>
          <w:tab w:val="left" w:pos="720"/>
        </w:tabs>
        <w:rPr>
          <w:rFonts w:ascii="Verdana" w:hAnsi="Verdana"/>
        </w:rPr>
      </w:pPr>
      <w:r w:rsidRPr="007557C5">
        <w:rPr>
          <w:rFonts w:ascii="Verdana" w:hAnsi="Verdana"/>
        </w:rPr>
        <w:t>Ensure clear reporting of the operational aspects of the organisational risk register, ensuring critical information is responded to and escalated correctly</w:t>
      </w:r>
    </w:p>
    <w:p w14:paraId="07847B2B" w14:textId="77777777" w:rsidR="00AF5B65" w:rsidRPr="007557C5" w:rsidRDefault="00AF5B65" w:rsidP="00AF5B65">
      <w:pPr>
        <w:numPr>
          <w:ilvl w:val="0"/>
          <w:numId w:val="7"/>
        </w:numPr>
        <w:tabs>
          <w:tab w:val="left" w:pos="720"/>
        </w:tabs>
        <w:rPr>
          <w:rFonts w:ascii="Verdana" w:hAnsi="Verdana"/>
        </w:rPr>
      </w:pPr>
      <w:r w:rsidRPr="007557C5">
        <w:rPr>
          <w:rFonts w:ascii="Verdana" w:hAnsi="Verdana"/>
        </w:rPr>
        <w:t>Act as a Safeguarding lead and support key staff to discharge their duties in a safe and compliant way.</w:t>
      </w:r>
    </w:p>
    <w:p w14:paraId="0075CFE8" w14:textId="77777777" w:rsidR="00AF5B65" w:rsidRPr="007557C5" w:rsidRDefault="00AF5B65" w:rsidP="00AF5B65">
      <w:pPr>
        <w:numPr>
          <w:ilvl w:val="0"/>
          <w:numId w:val="7"/>
        </w:numPr>
        <w:tabs>
          <w:tab w:val="left" w:pos="720"/>
        </w:tabs>
        <w:rPr>
          <w:rFonts w:ascii="Verdana" w:hAnsi="Verdana"/>
        </w:rPr>
      </w:pPr>
      <w:r w:rsidRPr="007557C5">
        <w:rPr>
          <w:rFonts w:ascii="Verdana" w:hAnsi="Verdana"/>
        </w:rPr>
        <w:t>Support the COO with insurance, licencing and Health &amp; Safety compliance.</w:t>
      </w:r>
    </w:p>
    <w:p w14:paraId="07FE8A43" w14:textId="2E084100" w:rsidR="00AF5B65" w:rsidRPr="007557C5" w:rsidRDefault="00AF5B65" w:rsidP="00AF5B65">
      <w:pPr>
        <w:tabs>
          <w:tab w:val="left" w:pos="720"/>
        </w:tabs>
        <w:rPr>
          <w:rFonts w:ascii="Verdana" w:hAnsi="Verdana"/>
          <w:b/>
          <w:bCs/>
        </w:rPr>
      </w:pPr>
      <w:r w:rsidRPr="007557C5">
        <w:rPr>
          <w:rFonts w:ascii="Verdana" w:hAnsi="Verdana"/>
          <w:b/>
          <w:bCs/>
        </w:rPr>
        <w:t>General tasks:</w:t>
      </w:r>
    </w:p>
    <w:p w14:paraId="332B6A63" w14:textId="77777777" w:rsidR="00AF5B65" w:rsidRPr="007557C5" w:rsidRDefault="00AF5B65" w:rsidP="00AF5B65">
      <w:pPr>
        <w:numPr>
          <w:ilvl w:val="0"/>
          <w:numId w:val="8"/>
        </w:numPr>
        <w:tabs>
          <w:tab w:val="left" w:pos="720"/>
        </w:tabs>
        <w:rPr>
          <w:rFonts w:ascii="Verdana" w:hAnsi="Verdana"/>
        </w:rPr>
      </w:pPr>
      <w:r w:rsidRPr="007557C5">
        <w:rPr>
          <w:rFonts w:ascii="Verdana" w:hAnsi="Verdana"/>
        </w:rPr>
        <w:t>Maintain a strong presence in the building, leading the delivery teams and setting standards through active role modelling</w:t>
      </w:r>
    </w:p>
    <w:p w14:paraId="239D2AFD" w14:textId="7E894D29" w:rsidR="00AF5B65" w:rsidRPr="007557C5" w:rsidRDefault="00AF5B65" w:rsidP="00AF5B65">
      <w:pPr>
        <w:numPr>
          <w:ilvl w:val="0"/>
          <w:numId w:val="8"/>
        </w:numPr>
        <w:tabs>
          <w:tab w:val="left" w:pos="720"/>
        </w:tabs>
        <w:rPr>
          <w:rFonts w:ascii="Verdana" w:hAnsi="Verdana"/>
        </w:rPr>
      </w:pPr>
      <w:r w:rsidRPr="007557C5">
        <w:rPr>
          <w:rFonts w:ascii="Verdana" w:hAnsi="Verdana"/>
        </w:rPr>
        <w:t>Build strong relationships with the weekly team and focus on generating more cohesive cross team working around the building</w:t>
      </w:r>
    </w:p>
    <w:p w14:paraId="13A614A0" w14:textId="77777777" w:rsidR="00AF5B65" w:rsidRPr="007557C5" w:rsidRDefault="00AF5B65" w:rsidP="00AF5B65">
      <w:pPr>
        <w:numPr>
          <w:ilvl w:val="0"/>
          <w:numId w:val="8"/>
        </w:numPr>
        <w:tabs>
          <w:tab w:val="left" w:pos="720"/>
        </w:tabs>
        <w:rPr>
          <w:rFonts w:ascii="Verdana" w:hAnsi="Verdana"/>
        </w:rPr>
      </w:pPr>
      <w:r w:rsidRPr="007557C5">
        <w:rPr>
          <w:rFonts w:ascii="Verdana" w:hAnsi="Verdana"/>
          <w:lang w:val="en-US"/>
        </w:rPr>
        <w:t xml:space="preserve">Be an active participant in BAC’s wider creative life, attending performances and events, and supporting the venue’s public-facing activities.  </w:t>
      </w:r>
    </w:p>
    <w:p w14:paraId="6571F9D7" w14:textId="7C7C265B" w:rsidR="00AF5B65" w:rsidRPr="007557C5" w:rsidRDefault="00AF5B65" w:rsidP="00AF5B65">
      <w:pPr>
        <w:numPr>
          <w:ilvl w:val="0"/>
          <w:numId w:val="8"/>
        </w:numPr>
        <w:tabs>
          <w:tab w:val="left" w:pos="720"/>
        </w:tabs>
        <w:rPr>
          <w:rFonts w:ascii="Verdana" w:hAnsi="Verdana"/>
        </w:rPr>
      </w:pPr>
      <w:r w:rsidRPr="007557C5">
        <w:rPr>
          <w:rFonts w:ascii="Verdana" w:hAnsi="Verdana"/>
          <w:lang w:val="en-US"/>
        </w:rPr>
        <w:t xml:space="preserve">Contribute to staff meetings, cross-team collaborations, and </w:t>
      </w:r>
      <w:proofErr w:type="spellStart"/>
      <w:r w:rsidRPr="007557C5">
        <w:rPr>
          <w:rFonts w:ascii="Verdana" w:hAnsi="Verdana"/>
          <w:lang w:val="en-US"/>
        </w:rPr>
        <w:t>organisational</w:t>
      </w:r>
      <w:proofErr w:type="spellEnd"/>
      <w:r w:rsidRPr="007557C5">
        <w:rPr>
          <w:rFonts w:ascii="Verdana" w:hAnsi="Verdana"/>
          <w:lang w:val="en-US"/>
        </w:rPr>
        <w:t xml:space="preserve"> initiatives that support BAC’s mission and continuous improvement culture.  </w:t>
      </w:r>
    </w:p>
    <w:p w14:paraId="608AA464" w14:textId="77777777" w:rsidR="00AF5B65" w:rsidRPr="007557C5" w:rsidRDefault="00AF5B65" w:rsidP="00AF5B65">
      <w:pPr>
        <w:numPr>
          <w:ilvl w:val="0"/>
          <w:numId w:val="8"/>
        </w:numPr>
        <w:tabs>
          <w:tab w:val="left" w:pos="720"/>
        </w:tabs>
        <w:rPr>
          <w:rFonts w:ascii="Verdana" w:hAnsi="Verdana"/>
        </w:rPr>
      </w:pPr>
      <w:r w:rsidRPr="007557C5">
        <w:rPr>
          <w:rFonts w:ascii="Verdana" w:hAnsi="Verdana"/>
          <w:lang w:val="en-US"/>
        </w:rPr>
        <w:t xml:space="preserve">Maintain professional development, staying informed of trends in hospitality, retail, and event services to bring fresh ideas and improvements.  </w:t>
      </w:r>
    </w:p>
    <w:p w14:paraId="41D170C3" w14:textId="77777777" w:rsidR="00AF5B65" w:rsidRPr="007557C5" w:rsidRDefault="00AF5B65" w:rsidP="00AF5B65">
      <w:pPr>
        <w:numPr>
          <w:ilvl w:val="0"/>
          <w:numId w:val="8"/>
        </w:numPr>
        <w:tabs>
          <w:tab w:val="left" w:pos="720"/>
        </w:tabs>
        <w:rPr>
          <w:rFonts w:ascii="Verdana" w:hAnsi="Verdana"/>
        </w:rPr>
      </w:pPr>
      <w:r w:rsidRPr="007557C5">
        <w:rPr>
          <w:rFonts w:ascii="Verdana" w:hAnsi="Verdana"/>
          <w:lang w:val="en-US"/>
        </w:rPr>
        <w:t>Ensure that BAC’s values of inclusivity, sustainability, and generosity are reflected in all aspects of your work and team leadership.</w:t>
      </w:r>
    </w:p>
    <w:p w14:paraId="05C8DF41" w14:textId="4280B8AC" w:rsidR="00A56419" w:rsidRPr="007557C5" w:rsidRDefault="00A56419">
      <w:pPr>
        <w:rPr>
          <w:rFonts w:ascii="Verdana" w:hAnsi="Verdana"/>
          <w:b/>
          <w:bCs/>
          <w:sz w:val="40"/>
          <w:szCs w:val="40"/>
        </w:rPr>
      </w:pPr>
    </w:p>
    <w:p w14:paraId="263357E3" w14:textId="5AABA43F" w:rsidR="00AF5B65" w:rsidRPr="007557C5" w:rsidRDefault="00AF5B65" w:rsidP="00AF5B65">
      <w:pPr>
        <w:tabs>
          <w:tab w:val="left" w:pos="720"/>
        </w:tabs>
        <w:ind w:left="360"/>
        <w:rPr>
          <w:rFonts w:ascii="Verdana" w:hAnsi="Verdana"/>
          <w:b/>
          <w:bCs/>
          <w:sz w:val="40"/>
          <w:szCs w:val="40"/>
        </w:rPr>
      </w:pPr>
      <w:r w:rsidRPr="007557C5">
        <w:rPr>
          <w:rFonts w:ascii="Verdana" w:hAnsi="Verdana"/>
          <w:b/>
          <w:bCs/>
          <w:sz w:val="40"/>
          <w:szCs w:val="40"/>
        </w:rPr>
        <w:lastRenderedPageBreak/>
        <w:t>Personal Specification</w:t>
      </w:r>
    </w:p>
    <w:p w14:paraId="1FA61A62" w14:textId="317ED210" w:rsidR="00AF5B65" w:rsidRPr="007557C5" w:rsidRDefault="00AF5B65" w:rsidP="00AF5B65">
      <w:pPr>
        <w:tabs>
          <w:tab w:val="left" w:pos="720"/>
        </w:tabs>
        <w:ind w:left="360"/>
        <w:rPr>
          <w:rFonts w:ascii="Verdana" w:hAnsi="Verdana"/>
          <w:b/>
          <w:bCs/>
        </w:rPr>
      </w:pPr>
      <w:r w:rsidRPr="007557C5">
        <w:rPr>
          <w:rFonts w:ascii="Verdana" w:hAnsi="Verdana"/>
          <w:b/>
          <w:bCs/>
        </w:rPr>
        <w:t>Knowledge:</w:t>
      </w:r>
    </w:p>
    <w:p w14:paraId="2E141C2F" w14:textId="77777777" w:rsidR="00AF5B65" w:rsidRPr="007557C5" w:rsidRDefault="00AF5B65" w:rsidP="00AF5B65">
      <w:pPr>
        <w:numPr>
          <w:ilvl w:val="0"/>
          <w:numId w:val="10"/>
        </w:numPr>
        <w:tabs>
          <w:tab w:val="left" w:pos="720"/>
        </w:tabs>
        <w:rPr>
          <w:rFonts w:ascii="Verdana" w:hAnsi="Verdana"/>
        </w:rPr>
      </w:pPr>
      <w:r w:rsidRPr="007557C5">
        <w:rPr>
          <w:rFonts w:ascii="Verdana" w:hAnsi="Verdana"/>
        </w:rPr>
        <w:t>Strong understanding of venue operations, facilities management, and public-facing cultural spaces.</w:t>
      </w:r>
    </w:p>
    <w:p w14:paraId="548A11F6" w14:textId="77777777" w:rsidR="00AF5B65" w:rsidRPr="007557C5" w:rsidRDefault="00AF5B65" w:rsidP="00AF5B65">
      <w:pPr>
        <w:numPr>
          <w:ilvl w:val="0"/>
          <w:numId w:val="10"/>
        </w:numPr>
        <w:tabs>
          <w:tab w:val="left" w:pos="720"/>
        </w:tabs>
        <w:rPr>
          <w:rFonts w:ascii="Verdana" w:hAnsi="Verdana"/>
        </w:rPr>
      </w:pPr>
      <w:r w:rsidRPr="007557C5">
        <w:rPr>
          <w:rFonts w:ascii="Verdana" w:hAnsi="Verdana"/>
        </w:rPr>
        <w:t>Knowledge of health &amp; safety regulations, compliance, and licensing laws for a public venue.</w:t>
      </w:r>
    </w:p>
    <w:p w14:paraId="4FDFF0DE" w14:textId="77777777" w:rsidR="00AF5B65" w:rsidRPr="007557C5" w:rsidRDefault="00AF5B65" w:rsidP="00AF5B65">
      <w:pPr>
        <w:numPr>
          <w:ilvl w:val="0"/>
          <w:numId w:val="10"/>
        </w:numPr>
        <w:tabs>
          <w:tab w:val="left" w:pos="720"/>
        </w:tabs>
        <w:rPr>
          <w:rFonts w:ascii="Verdana" w:hAnsi="Verdana"/>
        </w:rPr>
      </w:pPr>
      <w:r w:rsidRPr="007557C5">
        <w:rPr>
          <w:rFonts w:ascii="Verdana" w:hAnsi="Verdana"/>
        </w:rPr>
        <w:t>Understanding of publicly subsidised business models, and financial oversight in an operational setting.</w:t>
      </w:r>
    </w:p>
    <w:p w14:paraId="5D286111" w14:textId="77777777" w:rsidR="00AF5B65" w:rsidRPr="007557C5" w:rsidRDefault="00AF5B65" w:rsidP="00AF5B65">
      <w:pPr>
        <w:numPr>
          <w:ilvl w:val="0"/>
          <w:numId w:val="10"/>
        </w:numPr>
        <w:tabs>
          <w:tab w:val="left" w:pos="720"/>
        </w:tabs>
        <w:rPr>
          <w:rFonts w:ascii="Verdana" w:hAnsi="Verdana"/>
        </w:rPr>
      </w:pPr>
      <w:r w:rsidRPr="007557C5">
        <w:rPr>
          <w:rFonts w:ascii="Verdana" w:hAnsi="Verdana"/>
        </w:rPr>
        <w:t>Best practice for customer service and strategies to drive audience engagement through experience</w:t>
      </w:r>
    </w:p>
    <w:p w14:paraId="7120C302" w14:textId="77777777" w:rsidR="00AF5B65" w:rsidRPr="007557C5" w:rsidRDefault="00AF5B65" w:rsidP="00AF5B65">
      <w:pPr>
        <w:numPr>
          <w:ilvl w:val="0"/>
          <w:numId w:val="10"/>
        </w:numPr>
        <w:tabs>
          <w:tab w:val="left" w:pos="720"/>
        </w:tabs>
        <w:rPr>
          <w:rFonts w:ascii="Verdana" w:hAnsi="Verdana"/>
        </w:rPr>
      </w:pPr>
      <w:r w:rsidRPr="007557C5">
        <w:rPr>
          <w:rFonts w:ascii="Verdana" w:hAnsi="Verdana"/>
        </w:rPr>
        <w:t xml:space="preserve">Robust understanding of health and safety, safeguarding and licencing legislation and application.  </w:t>
      </w:r>
    </w:p>
    <w:p w14:paraId="1F79D0D7" w14:textId="77777777" w:rsidR="00AF5B65" w:rsidRPr="007557C5" w:rsidRDefault="00AF5B65" w:rsidP="00AF5B65">
      <w:pPr>
        <w:ind w:firstLine="360"/>
        <w:rPr>
          <w:rFonts w:ascii="Verdana" w:hAnsi="Verdana"/>
          <w:b/>
          <w:bCs/>
        </w:rPr>
      </w:pPr>
      <w:r w:rsidRPr="007557C5">
        <w:rPr>
          <w:rFonts w:ascii="Verdana" w:hAnsi="Verdana"/>
          <w:b/>
          <w:bCs/>
        </w:rPr>
        <w:t xml:space="preserve">Experience: </w:t>
      </w:r>
    </w:p>
    <w:p w14:paraId="5FD6F642" w14:textId="0D76BE93" w:rsidR="00AF5B65" w:rsidRPr="007557C5" w:rsidRDefault="00AF5B65" w:rsidP="00AF5B65">
      <w:pPr>
        <w:numPr>
          <w:ilvl w:val="0"/>
          <w:numId w:val="11"/>
        </w:numPr>
        <w:tabs>
          <w:tab w:val="left" w:pos="720"/>
        </w:tabs>
        <w:rPr>
          <w:rFonts w:ascii="Verdana" w:hAnsi="Verdana"/>
        </w:rPr>
      </w:pPr>
      <w:r w:rsidRPr="007557C5">
        <w:rPr>
          <w:rFonts w:ascii="Verdana" w:hAnsi="Verdana"/>
        </w:rPr>
        <w:t>Managing operations within a cultural venue, theatre, or visitor attraction.</w:t>
      </w:r>
    </w:p>
    <w:p w14:paraId="54B23E95" w14:textId="77777777" w:rsidR="00AF5B65" w:rsidRPr="007557C5" w:rsidRDefault="00AF5B65" w:rsidP="00AF5B65">
      <w:pPr>
        <w:numPr>
          <w:ilvl w:val="0"/>
          <w:numId w:val="11"/>
        </w:numPr>
        <w:tabs>
          <w:tab w:val="left" w:pos="720"/>
        </w:tabs>
        <w:rPr>
          <w:rFonts w:ascii="Verdana" w:hAnsi="Verdana"/>
        </w:rPr>
      </w:pPr>
      <w:r w:rsidRPr="007557C5">
        <w:rPr>
          <w:rFonts w:ascii="Verdana" w:hAnsi="Verdana"/>
        </w:rPr>
        <w:t xml:space="preserve">Overseeing and managing contracts, particularly maintenance, utilities and facilities </w:t>
      </w:r>
    </w:p>
    <w:p w14:paraId="5517B697" w14:textId="77777777" w:rsidR="00AF5B65" w:rsidRPr="007557C5" w:rsidRDefault="00AF5B65" w:rsidP="00AF5B65">
      <w:pPr>
        <w:numPr>
          <w:ilvl w:val="0"/>
          <w:numId w:val="11"/>
        </w:numPr>
        <w:tabs>
          <w:tab w:val="left" w:pos="720"/>
        </w:tabs>
        <w:rPr>
          <w:rFonts w:ascii="Verdana" w:hAnsi="Verdana"/>
        </w:rPr>
      </w:pPr>
      <w:r w:rsidRPr="007557C5">
        <w:rPr>
          <w:rFonts w:ascii="Verdana" w:hAnsi="Verdana"/>
        </w:rPr>
        <w:t>Leading teams in facilities, front-of-house, and visitor experience roles.</w:t>
      </w:r>
    </w:p>
    <w:p w14:paraId="09C49E3E" w14:textId="77777777" w:rsidR="00AF5B65" w:rsidRPr="007557C5" w:rsidRDefault="00AF5B65" w:rsidP="00AF5B65">
      <w:pPr>
        <w:numPr>
          <w:ilvl w:val="0"/>
          <w:numId w:val="11"/>
        </w:numPr>
        <w:tabs>
          <w:tab w:val="left" w:pos="720"/>
        </w:tabs>
        <w:rPr>
          <w:rFonts w:ascii="Verdana" w:hAnsi="Verdana"/>
        </w:rPr>
      </w:pPr>
      <w:r w:rsidRPr="007557C5">
        <w:rPr>
          <w:rFonts w:ascii="Verdana" w:hAnsi="Verdana"/>
        </w:rPr>
        <w:t>Managing health &amp; safety, licensing, insurance and compliance processes in a high-footfall environment.</w:t>
      </w:r>
    </w:p>
    <w:p w14:paraId="56F76CC4" w14:textId="77777777" w:rsidR="00AF5B65" w:rsidRPr="007557C5" w:rsidRDefault="00AF5B65" w:rsidP="00AF5B65">
      <w:pPr>
        <w:numPr>
          <w:ilvl w:val="0"/>
          <w:numId w:val="11"/>
        </w:numPr>
        <w:tabs>
          <w:tab w:val="left" w:pos="720"/>
        </w:tabs>
        <w:rPr>
          <w:rFonts w:ascii="Verdana" w:hAnsi="Verdana"/>
        </w:rPr>
      </w:pPr>
      <w:r w:rsidRPr="007557C5">
        <w:rPr>
          <w:rFonts w:ascii="Verdana" w:hAnsi="Verdana"/>
        </w:rPr>
        <w:t>Budget management with demonstrable successes in cost control and efficiency improvements.</w:t>
      </w:r>
    </w:p>
    <w:p w14:paraId="6D14768A" w14:textId="77777777" w:rsidR="00AF5B65" w:rsidRPr="007557C5" w:rsidRDefault="00AF5B65" w:rsidP="00AF5B65">
      <w:pPr>
        <w:numPr>
          <w:ilvl w:val="0"/>
          <w:numId w:val="11"/>
        </w:numPr>
        <w:tabs>
          <w:tab w:val="left" w:pos="720"/>
        </w:tabs>
        <w:rPr>
          <w:rFonts w:ascii="Verdana" w:hAnsi="Verdana"/>
        </w:rPr>
      </w:pPr>
      <w:r w:rsidRPr="007557C5">
        <w:rPr>
          <w:rFonts w:ascii="Verdana" w:hAnsi="Verdana"/>
        </w:rPr>
        <w:t xml:space="preserve">Overseeing safeguarding and responding to complex safeguarding needs. </w:t>
      </w:r>
    </w:p>
    <w:p w14:paraId="45147615" w14:textId="77777777" w:rsidR="00AF5B65" w:rsidRPr="007557C5" w:rsidRDefault="00AF5B65" w:rsidP="00AF5B65">
      <w:pPr>
        <w:numPr>
          <w:ilvl w:val="0"/>
          <w:numId w:val="11"/>
        </w:numPr>
        <w:tabs>
          <w:tab w:val="left" w:pos="720"/>
        </w:tabs>
        <w:rPr>
          <w:rFonts w:ascii="Verdana" w:hAnsi="Verdana"/>
        </w:rPr>
      </w:pPr>
      <w:r w:rsidRPr="007557C5">
        <w:rPr>
          <w:rFonts w:ascii="Verdana" w:hAnsi="Verdana"/>
          <w:lang w:val="en-US"/>
        </w:rPr>
        <w:t>Designing and delivering cost-saving measures within an operational context.</w:t>
      </w:r>
    </w:p>
    <w:p w14:paraId="3D02D779" w14:textId="77777777" w:rsidR="00AF5B65" w:rsidRPr="007557C5" w:rsidRDefault="00AF5B65" w:rsidP="00AF5B65">
      <w:pPr>
        <w:numPr>
          <w:ilvl w:val="0"/>
          <w:numId w:val="11"/>
        </w:numPr>
        <w:tabs>
          <w:tab w:val="left" w:pos="720"/>
        </w:tabs>
        <w:rPr>
          <w:rFonts w:ascii="Verdana" w:hAnsi="Verdana"/>
        </w:rPr>
      </w:pPr>
      <w:r w:rsidRPr="007557C5">
        <w:rPr>
          <w:rFonts w:ascii="Verdana" w:hAnsi="Verdana"/>
          <w:lang w:val="en-US"/>
        </w:rPr>
        <w:t>Setting clear standards across teams and managing timely and clear communications.</w:t>
      </w:r>
    </w:p>
    <w:p w14:paraId="7FADA425" w14:textId="77777777" w:rsidR="00A56419" w:rsidRPr="007557C5" w:rsidRDefault="00A56419" w:rsidP="00AF5B65">
      <w:pPr>
        <w:tabs>
          <w:tab w:val="left" w:pos="720"/>
        </w:tabs>
        <w:ind w:left="360"/>
        <w:rPr>
          <w:rFonts w:ascii="Verdana" w:hAnsi="Verdana"/>
          <w:b/>
          <w:bCs/>
        </w:rPr>
      </w:pPr>
    </w:p>
    <w:p w14:paraId="5BC3DE93" w14:textId="06297657" w:rsidR="00AF5B65" w:rsidRPr="007557C5" w:rsidRDefault="00AF5B65" w:rsidP="00AF5B65">
      <w:pPr>
        <w:tabs>
          <w:tab w:val="left" w:pos="720"/>
        </w:tabs>
        <w:ind w:left="360"/>
        <w:rPr>
          <w:rFonts w:ascii="Verdana" w:hAnsi="Verdana"/>
          <w:b/>
          <w:bCs/>
        </w:rPr>
      </w:pPr>
      <w:r w:rsidRPr="007557C5">
        <w:rPr>
          <w:rFonts w:ascii="Verdana" w:hAnsi="Verdana"/>
          <w:b/>
          <w:bCs/>
        </w:rPr>
        <w:lastRenderedPageBreak/>
        <w:t>Skills:</w:t>
      </w:r>
    </w:p>
    <w:p w14:paraId="67CE591D" w14:textId="77777777" w:rsidR="00AF5B65" w:rsidRPr="007557C5" w:rsidRDefault="00AF5B65" w:rsidP="00AF5B65">
      <w:pPr>
        <w:numPr>
          <w:ilvl w:val="0"/>
          <w:numId w:val="12"/>
        </w:numPr>
        <w:tabs>
          <w:tab w:val="left" w:pos="720"/>
        </w:tabs>
        <w:rPr>
          <w:rFonts w:ascii="Verdana" w:hAnsi="Verdana"/>
        </w:rPr>
      </w:pPr>
      <w:r w:rsidRPr="007557C5">
        <w:rPr>
          <w:rFonts w:ascii="Verdana" w:hAnsi="Verdana"/>
        </w:rPr>
        <w:t>Strong leadership and team management abilities, with a collaborative approach.</w:t>
      </w:r>
    </w:p>
    <w:p w14:paraId="723DADF6" w14:textId="77777777" w:rsidR="00AF5B65" w:rsidRPr="007557C5" w:rsidRDefault="00AF5B65" w:rsidP="00AF5B65">
      <w:pPr>
        <w:numPr>
          <w:ilvl w:val="0"/>
          <w:numId w:val="12"/>
        </w:numPr>
        <w:tabs>
          <w:tab w:val="left" w:pos="720"/>
        </w:tabs>
        <w:rPr>
          <w:rFonts w:ascii="Verdana" w:hAnsi="Verdana"/>
        </w:rPr>
      </w:pPr>
      <w:r w:rsidRPr="007557C5">
        <w:rPr>
          <w:rFonts w:ascii="Verdana" w:hAnsi="Verdana"/>
        </w:rPr>
        <w:t>Excellent problem-solving skills, able to think quickly and adapt to unexpected challenges.</w:t>
      </w:r>
    </w:p>
    <w:p w14:paraId="43479CF2" w14:textId="77777777" w:rsidR="00AF5B65" w:rsidRPr="007557C5" w:rsidRDefault="00AF5B65" w:rsidP="00AF5B65">
      <w:pPr>
        <w:numPr>
          <w:ilvl w:val="0"/>
          <w:numId w:val="12"/>
        </w:numPr>
        <w:tabs>
          <w:tab w:val="left" w:pos="720"/>
        </w:tabs>
        <w:rPr>
          <w:rFonts w:ascii="Verdana" w:hAnsi="Verdana"/>
        </w:rPr>
      </w:pPr>
      <w:r w:rsidRPr="007557C5">
        <w:rPr>
          <w:rFonts w:ascii="Verdana" w:hAnsi="Verdana"/>
        </w:rPr>
        <w:t>Highly organised and detail-focused, able to manage multiple priorities simultaneously.</w:t>
      </w:r>
    </w:p>
    <w:p w14:paraId="2D5CBD04" w14:textId="77777777" w:rsidR="00AF5B65" w:rsidRPr="007557C5" w:rsidRDefault="00AF5B65" w:rsidP="00AF5B65">
      <w:pPr>
        <w:numPr>
          <w:ilvl w:val="0"/>
          <w:numId w:val="12"/>
        </w:numPr>
        <w:tabs>
          <w:tab w:val="left" w:pos="720"/>
        </w:tabs>
        <w:rPr>
          <w:rFonts w:ascii="Verdana" w:hAnsi="Verdana"/>
        </w:rPr>
      </w:pPr>
      <w:r w:rsidRPr="007557C5">
        <w:rPr>
          <w:rFonts w:ascii="Verdana" w:hAnsi="Verdana"/>
        </w:rPr>
        <w:t>Confident in using data and insights to inform decision-making and improve operations.</w:t>
      </w:r>
    </w:p>
    <w:p w14:paraId="59CC18C5" w14:textId="77777777" w:rsidR="00AF5B65" w:rsidRPr="007557C5" w:rsidRDefault="00AF5B65" w:rsidP="00AF5B65">
      <w:pPr>
        <w:numPr>
          <w:ilvl w:val="0"/>
          <w:numId w:val="12"/>
        </w:numPr>
        <w:tabs>
          <w:tab w:val="left" w:pos="720"/>
        </w:tabs>
        <w:rPr>
          <w:rFonts w:ascii="Verdana" w:hAnsi="Verdana"/>
        </w:rPr>
      </w:pPr>
      <w:r w:rsidRPr="007557C5">
        <w:rPr>
          <w:rFonts w:ascii="Verdana" w:hAnsi="Verdana"/>
        </w:rPr>
        <w:t>Strong interpersonal and communication skills, able to engage with diverse stakeholders.</w:t>
      </w:r>
    </w:p>
    <w:p w14:paraId="05DF2100" w14:textId="77777777" w:rsidR="00AF5B65" w:rsidRPr="007557C5" w:rsidRDefault="00AF5B65" w:rsidP="00AF5B65">
      <w:pPr>
        <w:numPr>
          <w:ilvl w:val="0"/>
          <w:numId w:val="12"/>
        </w:numPr>
        <w:tabs>
          <w:tab w:val="left" w:pos="720"/>
        </w:tabs>
        <w:rPr>
          <w:rFonts w:ascii="Verdana" w:hAnsi="Verdana"/>
        </w:rPr>
      </w:pPr>
      <w:r w:rsidRPr="007557C5">
        <w:rPr>
          <w:rFonts w:ascii="Verdana" w:hAnsi="Verdana"/>
          <w:lang w:val="en-US"/>
        </w:rPr>
        <w:t>Proven ability to motivate large teams and set standards across a team of managers.</w:t>
      </w:r>
    </w:p>
    <w:p w14:paraId="7185E4EE" w14:textId="77777777" w:rsidR="00AF5B65" w:rsidRPr="007557C5" w:rsidRDefault="00AF5B65" w:rsidP="00AF5B65">
      <w:pPr>
        <w:tabs>
          <w:tab w:val="left" w:pos="720"/>
        </w:tabs>
        <w:ind w:left="360"/>
        <w:rPr>
          <w:rFonts w:ascii="Verdana" w:hAnsi="Verdana"/>
        </w:rPr>
      </w:pPr>
    </w:p>
    <w:p w14:paraId="7D94DE34" w14:textId="77777777" w:rsidR="00A56419" w:rsidRPr="007557C5" w:rsidRDefault="00A56419">
      <w:pPr>
        <w:rPr>
          <w:rFonts w:ascii="Verdana" w:hAnsi="Verdana"/>
          <w:b/>
          <w:bCs/>
          <w:sz w:val="40"/>
          <w:szCs w:val="40"/>
        </w:rPr>
      </w:pPr>
      <w:r w:rsidRPr="007557C5">
        <w:rPr>
          <w:rFonts w:ascii="Verdana" w:hAnsi="Verdana"/>
          <w:b/>
          <w:bCs/>
          <w:sz w:val="40"/>
          <w:szCs w:val="40"/>
        </w:rPr>
        <w:br w:type="page"/>
      </w:r>
    </w:p>
    <w:p w14:paraId="0399DB38" w14:textId="437F16A7" w:rsidR="00AF5B65" w:rsidRPr="007557C5" w:rsidRDefault="00AF5B65" w:rsidP="007557C5">
      <w:pPr>
        <w:tabs>
          <w:tab w:val="left" w:pos="720"/>
        </w:tabs>
        <w:rPr>
          <w:rFonts w:ascii="Verdana" w:hAnsi="Verdana"/>
          <w:b/>
          <w:bCs/>
          <w:sz w:val="40"/>
          <w:szCs w:val="40"/>
        </w:rPr>
      </w:pPr>
      <w:r w:rsidRPr="007557C5">
        <w:rPr>
          <w:rFonts w:ascii="Verdana" w:hAnsi="Verdana"/>
          <w:b/>
          <w:bCs/>
          <w:sz w:val="40"/>
          <w:szCs w:val="40"/>
        </w:rPr>
        <w:lastRenderedPageBreak/>
        <w:t>Terms &amp; Conditions</w:t>
      </w:r>
    </w:p>
    <w:p w14:paraId="1C686C85" w14:textId="044510EC" w:rsidR="00AF5B65" w:rsidRPr="007557C5" w:rsidRDefault="00AF5B65" w:rsidP="007557C5">
      <w:pPr>
        <w:tabs>
          <w:tab w:val="left" w:pos="720"/>
        </w:tabs>
        <w:rPr>
          <w:rFonts w:ascii="Verdana" w:hAnsi="Verdana"/>
        </w:rPr>
      </w:pPr>
      <w:r w:rsidRPr="007557C5">
        <w:rPr>
          <w:rFonts w:ascii="Verdana" w:hAnsi="Verdana"/>
        </w:rPr>
        <w:t>Salary: £50,000 gross per annum.</w:t>
      </w:r>
    </w:p>
    <w:p w14:paraId="5E5B9957" w14:textId="68A6DF2F" w:rsidR="00AF5B65" w:rsidRPr="007557C5" w:rsidRDefault="00AF5B65" w:rsidP="007557C5">
      <w:pPr>
        <w:tabs>
          <w:tab w:val="left" w:pos="720"/>
        </w:tabs>
        <w:ind w:right="-472"/>
        <w:rPr>
          <w:rFonts w:ascii="Verdana" w:hAnsi="Verdana"/>
        </w:rPr>
      </w:pPr>
      <w:r w:rsidRPr="007557C5">
        <w:rPr>
          <w:rFonts w:ascii="Verdana" w:hAnsi="Verdana"/>
        </w:rPr>
        <w:t>Hours: 35 hours per week, excluding a daily one-hour lunch break.</w:t>
      </w:r>
    </w:p>
    <w:p w14:paraId="3058C4B4" w14:textId="0BE7A064" w:rsidR="00AF5B65" w:rsidRPr="007557C5" w:rsidRDefault="00AF5B65" w:rsidP="007557C5">
      <w:pPr>
        <w:tabs>
          <w:tab w:val="left" w:pos="720"/>
        </w:tabs>
        <w:rPr>
          <w:rFonts w:ascii="Verdana" w:hAnsi="Verdana"/>
        </w:rPr>
      </w:pPr>
      <w:r w:rsidRPr="007557C5">
        <w:rPr>
          <w:rFonts w:ascii="Verdana" w:hAnsi="Verdana"/>
        </w:rPr>
        <w:t>Role: 5 days a week Monday-Friday; usual office hours are 10am-6pm. Flexible working where possible. Occasional evening and weekend work required. Attend performances and events.</w:t>
      </w:r>
    </w:p>
    <w:p w14:paraId="19F46158" w14:textId="625C26B0" w:rsidR="00AF5B65" w:rsidRPr="007557C5" w:rsidRDefault="00AF5B65" w:rsidP="007557C5">
      <w:pPr>
        <w:tabs>
          <w:tab w:val="left" w:pos="720"/>
        </w:tabs>
        <w:rPr>
          <w:rFonts w:ascii="Verdana" w:hAnsi="Verdana"/>
        </w:rPr>
      </w:pPr>
      <w:r w:rsidRPr="007557C5">
        <w:rPr>
          <w:rFonts w:ascii="Verdana" w:hAnsi="Verdana"/>
        </w:rPr>
        <w:t>Overtime: No overtime payments; TOIL system, to be taken within two weeks of accrual.</w:t>
      </w:r>
    </w:p>
    <w:p w14:paraId="4D83073C" w14:textId="552C1D2F" w:rsidR="00AF5B65" w:rsidRPr="007557C5" w:rsidRDefault="00AF5B65" w:rsidP="007557C5">
      <w:pPr>
        <w:tabs>
          <w:tab w:val="left" w:pos="720"/>
        </w:tabs>
        <w:rPr>
          <w:rFonts w:ascii="Verdana" w:hAnsi="Verdana"/>
        </w:rPr>
      </w:pPr>
      <w:r w:rsidRPr="007557C5">
        <w:rPr>
          <w:rFonts w:ascii="Verdana" w:hAnsi="Verdana"/>
        </w:rPr>
        <w:t>Annual Leave: 4 weeks per year, pro rata (5 weeks following one full year of service).</w:t>
      </w:r>
    </w:p>
    <w:p w14:paraId="451C5B2E" w14:textId="3477D432" w:rsidR="00AF5B65" w:rsidRPr="007557C5" w:rsidRDefault="00AF5B65" w:rsidP="007557C5">
      <w:pPr>
        <w:tabs>
          <w:tab w:val="left" w:pos="720"/>
        </w:tabs>
        <w:rPr>
          <w:rFonts w:ascii="Verdana" w:hAnsi="Verdana"/>
        </w:rPr>
      </w:pPr>
      <w:r w:rsidRPr="007557C5">
        <w:rPr>
          <w:rFonts w:ascii="Verdana" w:hAnsi="Verdana"/>
        </w:rPr>
        <w:t xml:space="preserve">Probation Period: 6 months, with a </w:t>
      </w:r>
      <w:proofErr w:type="gramStart"/>
      <w:r w:rsidRPr="007557C5">
        <w:rPr>
          <w:rFonts w:ascii="Verdana" w:hAnsi="Verdana"/>
        </w:rPr>
        <w:t>3 month</w:t>
      </w:r>
      <w:proofErr w:type="gramEnd"/>
      <w:r w:rsidRPr="007557C5">
        <w:rPr>
          <w:rFonts w:ascii="Verdana" w:hAnsi="Verdana"/>
        </w:rPr>
        <w:t xml:space="preserve"> review.</w:t>
      </w:r>
    </w:p>
    <w:p w14:paraId="7EBA1C45" w14:textId="73328001" w:rsidR="00AF5B65" w:rsidRPr="007557C5" w:rsidRDefault="00AF5B65" w:rsidP="007557C5">
      <w:pPr>
        <w:tabs>
          <w:tab w:val="left" w:pos="720"/>
        </w:tabs>
        <w:rPr>
          <w:rFonts w:ascii="Verdana" w:hAnsi="Verdana"/>
        </w:rPr>
      </w:pPr>
      <w:r w:rsidRPr="007557C5">
        <w:rPr>
          <w:rFonts w:ascii="Verdana" w:hAnsi="Verdana"/>
        </w:rPr>
        <w:t>Notice Period: 3 months.</w:t>
      </w:r>
    </w:p>
    <w:p w14:paraId="290466AF" w14:textId="208D0943" w:rsidR="00AF5B65" w:rsidRPr="007557C5" w:rsidRDefault="00AF5B65" w:rsidP="007557C5">
      <w:pPr>
        <w:tabs>
          <w:tab w:val="left" w:pos="720"/>
        </w:tabs>
        <w:rPr>
          <w:rFonts w:ascii="Verdana" w:hAnsi="Verdana"/>
        </w:rPr>
      </w:pPr>
      <w:r w:rsidRPr="007557C5">
        <w:rPr>
          <w:rFonts w:ascii="Verdana" w:hAnsi="Verdana"/>
        </w:rPr>
        <w:t>Contract Period: Permanent</w:t>
      </w:r>
    </w:p>
    <w:p w14:paraId="0512F770" w14:textId="15192D35" w:rsidR="00AF5B65" w:rsidRPr="007557C5" w:rsidRDefault="00AF5B65" w:rsidP="007557C5">
      <w:pPr>
        <w:tabs>
          <w:tab w:val="left" w:pos="720"/>
        </w:tabs>
        <w:rPr>
          <w:rFonts w:ascii="Verdana" w:hAnsi="Verdana"/>
        </w:rPr>
      </w:pPr>
      <w:r w:rsidRPr="007557C5">
        <w:rPr>
          <w:rFonts w:ascii="Verdana" w:hAnsi="Verdana"/>
        </w:rPr>
        <w:t>Workplace Pension Scheme: BAC’s pension scheme is provided by NEST</w:t>
      </w:r>
    </w:p>
    <w:p w14:paraId="32807F1F" w14:textId="4DE9628E" w:rsidR="00AF5B65" w:rsidRPr="007557C5" w:rsidRDefault="00AF5B65" w:rsidP="007557C5">
      <w:pPr>
        <w:tabs>
          <w:tab w:val="left" w:pos="720"/>
        </w:tabs>
        <w:rPr>
          <w:rFonts w:ascii="Verdana" w:hAnsi="Verdana"/>
        </w:rPr>
      </w:pPr>
      <w:r w:rsidRPr="007557C5">
        <w:rPr>
          <w:rFonts w:ascii="Verdana" w:hAnsi="Verdana"/>
        </w:rPr>
        <w:t>Staff Benefits: Complimentary tickets for performances at BAC (subject to availability and staff ticket policy), Employment Assistance Programme by Health Assured, Cycle to Work Scheme, Discount in the BAC cafe (subject to discount policy), 5 Development Days pro rata.</w:t>
      </w:r>
    </w:p>
    <w:p w14:paraId="134F33E8" w14:textId="0699A660" w:rsidR="00AF5B65" w:rsidRPr="007557C5" w:rsidRDefault="00AF5B65" w:rsidP="00AF5B65">
      <w:pPr>
        <w:tabs>
          <w:tab w:val="left" w:pos="720"/>
        </w:tabs>
        <w:ind w:left="360"/>
        <w:rPr>
          <w:rFonts w:ascii="Verdana" w:hAnsi="Verdana"/>
        </w:rPr>
      </w:pPr>
    </w:p>
    <w:p w14:paraId="0A9DDA57" w14:textId="77777777" w:rsidR="00332B47" w:rsidRPr="007557C5" w:rsidRDefault="00332B47" w:rsidP="00332B47">
      <w:pPr>
        <w:tabs>
          <w:tab w:val="left" w:pos="720"/>
        </w:tabs>
        <w:rPr>
          <w:rFonts w:ascii="Verdana" w:hAnsi="Verdana"/>
        </w:rPr>
      </w:pPr>
      <w:r w:rsidRPr="007557C5">
        <w:rPr>
          <w:rFonts w:ascii="Verdana" w:hAnsi="Verdana"/>
          <w:b/>
          <w:bCs/>
          <w:lang w:val="en-US"/>
        </w:rPr>
        <w:t>Thank you for considering this role at Battersea Arts Centre</w:t>
      </w:r>
    </w:p>
    <w:p w14:paraId="2842D79C" w14:textId="1116A7CC" w:rsidR="001E1FF1" w:rsidRPr="007557C5" w:rsidRDefault="001E1FF1" w:rsidP="001E1FF1">
      <w:pPr>
        <w:tabs>
          <w:tab w:val="left" w:pos="720"/>
        </w:tabs>
        <w:rPr>
          <w:rFonts w:ascii="Verdana" w:hAnsi="Verdana"/>
        </w:rPr>
      </w:pPr>
      <w:r w:rsidRPr="007557C5">
        <w:rPr>
          <w:rFonts w:ascii="Verdana" w:hAnsi="Verdana"/>
          <w:lang w:val="en-US"/>
        </w:rPr>
        <w:t xml:space="preserve">We are hugely grateful for your interest in BAC, and we hope </w:t>
      </w:r>
      <w:r w:rsidRPr="007557C5">
        <w:rPr>
          <w:rFonts w:ascii="Verdana" w:hAnsi="Verdana"/>
        </w:rPr>
        <w:t xml:space="preserve">the above has given you more insight into the role, its significance and the wider impact of BACs work. Taking up a leadership role of this nature at BAC means creating </w:t>
      </w:r>
      <w:proofErr w:type="gramStart"/>
      <w:r w:rsidRPr="007557C5">
        <w:rPr>
          <w:rFonts w:ascii="Verdana" w:hAnsi="Verdana"/>
        </w:rPr>
        <w:t>a lasting legacy</w:t>
      </w:r>
      <w:proofErr w:type="gramEnd"/>
      <w:r w:rsidRPr="007557C5">
        <w:rPr>
          <w:rFonts w:ascii="Verdana" w:hAnsi="Verdana"/>
        </w:rPr>
        <w:t xml:space="preserve"> on the lives and wellbeing of our staff, artists, young people and community.</w:t>
      </w:r>
    </w:p>
    <w:p w14:paraId="6953AD03" w14:textId="7A19A12E" w:rsidR="002F0844" w:rsidRPr="007557C5" w:rsidRDefault="001E1FF1" w:rsidP="007557C5">
      <w:pPr>
        <w:tabs>
          <w:tab w:val="left" w:pos="720"/>
        </w:tabs>
        <w:rPr>
          <w:rFonts w:ascii="Verdana" w:hAnsi="Verdana"/>
        </w:rPr>
      </w:pPr>
      <w:r w:rsidRPr="007557C5">
        <w:rPr>
          <w:rFonts w:ascii="Verdana" w:hAnsi="Verdana"/>
          <w:lang w:val="en-US"/>
        </w:rPr>
        <w:t>For further queries:</w:t>
      </w:r>
      <w:r w:rsidR="007557C5">
        <w:rPr>
          <w:rFonts w:ascii="Verdana" w:hAnsi="Verdana"/>
        </w:rPr>
        <w:t xml:space="preserve"> </w:t>
      </w:r>
      <w:r w:rsidRPr="007557C5">
        <w:rPr>
          <w:rFonts w:ascii="Verdana" w:hAnsi="Verdana"/>
          <w:lang w:val="en-US"/>
        </w:rPr>
        <w:t>recruitment@bac.org.uk</w:t>
      </w:r>
    </w:p>
    <w:sectPr w:rsidR="002F0844" w:rsidRPr="00755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1A36"/>
    <w:multiLevelType w:val="hybridMultilevel"/>
    <w:tmpl w:val="7A7A4124"/>
    <w:lvl w:ilvl="0" w:tplc="5A0E5C80">
      <w:start w:val="1"/>
      <w:numFmt w:val="bullet"/>
      <w:lvlText w:val="•"/>
      <w:lvlJc w:val="left"/>
      <w:pPr>
        <w:tabs>
          <w:tab w:val="num" w:pos="720"/>
        </w:tabs>
        <w:ind w:left="720" w:hanging="360"/>
      </w:pPr>
      <w:rPr>
        <w:rFonts w:ascii="Arial" w:hAnsi="Arial" w:hint="default"/>
      </w:rPr>
    </w:lvl>
    <w:lvl w:ilvl="1" w:tplc="31E0CD58" w:tentative="1">
      <w:start w:val="1"/>
      <w:numFmt w:val="bullet"/>
      <w:lvlText w:val="•"/>
      <w:lvlJc w:val="left"/>
      <w:pPr>
        <w:tabs>
          <w:tab w:val="num" w:pos="1440"/>
        </w:tabs>
        <w:ind w:left="1440" w:hanging="360"/>
      </w:pPr>
      <w:rPr>
        <w:rFonts w:ascii="Arial" w:hAnsi="Arial" w:hint="default"/>
      </w:rPr>
    </w:lvl>
    <w:lvl w:ilvl="2" w:tplc="45F053AE" w:tentative="1">
      <w:start w:val="1"/>
      <w:numFmt w:val="bullet"/>
      <w:lvlText w:val="•"/>
      <w:lvlJc w:val="left"/>
      <w:pPr>
        <w:tabs>
          <w:tab w:val="num" w:pos="2160"/>
        </w:tabs>
        <w:ind w:left="2160" w:hanging="360"/>
      </w:pPr>
      <w:rPr>
        <w:rFonts w:ascii="Arial" w:hAnsi="Arial" w:hint="default"/>
      </w:rPr>
    </w:lvl>
    <w:lvl w:ilvl="3" w:tplc="C2E09FDC" w:tentative="1">
      <w:start w:val="1"/>
      <w:numFmt w:val="bullet"/>
      <w:lvlText w:val="•"/>
      <w:lvlJc w:val="left"/>
      <w:pPr>
        <w:tabs>
          <w:tab w:val="num" w:pos="2880"/>
        </w:tabs>
        <w:ind w:left="2880" w:hanging="360"/>
      </w:pPr>
      <w:rPr>
        <w:rFonts w:ascii="Arial" w:hAnsi="Arial" w:hint="default"/>
      </w:rPr>
    </w:lvl>
    <w:lvl w:ilvl="4" w:tplc="4146A1B4" w:tentative="1">
      <w:start w:val="1"/>
      <w:numFmt w:val="bullet"/>
      <w:lvlText w:val="•"/>
      <w:lvlJc w:val="left"/>
      <w:pPr>
        <w:tabs>
          <w:tab w:val="num" w:pos="3600"/>
        </w:tabs>
        <w:ind w:left="3600" w:hanging="360"/>
      </w:pPr>
      <w:rPr>
        <w:rFonts w:ascii="Arial" w:hAnsi="Arial" w:hint="default"/>
      </w:rPr>
    </w:lvl>
    <w:lvl w:ilvl="5" w:tplc="F84643B8" w:tentative="1">
      <w:start w:val="1"/>
      <w:numFmt w:val="bullet"/>
      <w:lvlText w:val="•"/>
      <w:lvlJc w:val="left"/>
      <w:pPr>
        <w:tabs>
          <w:tab w:val="num" w:pos="4320"/>
        </w:tabs>
        <w:ind w:left="4320" w:hanging="360"/>
      </w:pPr>
      <w:rPr>
        <w:rFonts w:ascii="Arial" w:hAnsi="Arial" w:hint="default"/>
      </w:rPr>
    </w:lvl>
    <w:lvl w:ilvl="6" w:tplc="76984AB4" w:tentative="1">
      <w:start w:val="1"/>
      <w:numFmt w:val="bullet"/>
      <w:lvlText w:val="•"/>
      <w:lvlJc w:val="left"/>
      <w:pPr>
        <w:tabs>
          <w:tab w:val="num" w:pos="5040"/>
        </w:tabs>
        <w:ind w:left="5040" w:hanging="360"/>
      </w:pPr>
      <w:rPr>
        <w:rFonts w:ascii="Arial" w:hAnsi="Arial" w:hint="default"/>
      </w:rPr>
    </w:lvl>
    <w:lvl w:ilvl="7" w:tplc="655AA3F0" w:tentative="1">
      <w:start w:val="1"/>
      <w:numFmt w:val="bullet"/>
      <w:lvlText w:val="•"/>
      <w:lvlJc w:val="left"/>
      <w:pPr>
        <w:tabs>
          <w:tab w:val="num" w:pos="5760"/>
        </w:tabs>
        <w:ind w:left="5760" w:hanging="360"/>
      </w:pPr>
      <w:rPr>
        <w:rFonts w:ascii="Arial" w:hAnsi="Arial" w:hint="default"/>
      </w:rPr>
    </w:lvl>
    <w:lvl w:ilvl="8" w:tplc="B79C93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2236A"/>
    <w:multiLevelType w:val="hybridMultilevel"/>
    <w:tmpl w:val="BE52F81A"/>
    <w:lvl w:ilvl="0" w:tplc="A3D47FB6">
      <w:start w:val="1"/>
      <w:numFmt w:val="bullet"/>
      <w:lvlText w:val=""/>
      <w:lvlJc w:val="left"/>
      <w:pPr>
        <w:tabs>
          <w:tab w:val="num" w:pos="720"/>
        </w:tabs>
        <w:ind w:left="720" w:hanging="360"/>
      </w:pPr>
      <w:rPr>
        <w:rFonts w:ascii="Symbol" w:hAnsi="Symbol" w:hint="default"/>
      </w:rPr>
    </w:lvl>
    <w:lvl w:ilvl="1" w:tplc="D7CC69D0" w:tentative="1">
      <w:start w:val="1"/>
      <w:numFmt w:val="bullet"/>
      <w:lvlText w:val=""/>
      <w:lvlJc w:val="left"/>
      <w:pPr>
        <w:tabs>
          <w:tab w:val="num" w:pos="1440"/>
        </w:tabs>
        <w:ind w:left="1440" w:hanging="360"/>
      </w:pPr>
      <w:rPr>
        <w:rFonts w:ascii="Symbol" w:hAnsi="Symbol" w:hint="default"/>
      </w:rPr>
    </w:lvl>
    <w:lvl w:ilvl="2" w:tplc="B0FE9550" w:tentative="1">
      <w:start w:val="1"/>
      <w:numFmt w:val="bullet"/>
      <w:lvlText w:val=""/>
      <w:lvlJc w:val="left"/>
      <w:pPr>
        <w:tabs>
          <w:tab w:val="num" w:pos="2160"/>
        </w:tabs>
        <w:ind w:left="2160" w:hanging="360"/>
      </w:pPr>
      <w:rPr>
        <w:rFonts w:ascii="Symbol" w:hAnsi="Symbol" w:hint="default"/>
      </w:rPr>
    </w:lvl>
    <w:lvl w:ilvl="3" w:tplc="B6B4985E" w:tentative="1">
      <w:start w:val="1"/>
      <w:numFmt w:val="bullet"/>
      <w:lvlText w:val=""/>
      <w:lvlJc w:val="left"/>
      <w:pPr>
        <w:tabs>
          <w:tab w:val="num" w:pos="2880"/>
        </w:tabs>
        <w:ind w:left="2880" w:hanging="360"/>
      </w:pPr>
      <w:rPr>
        <w:rFonts w:ascii="Symbol" w:hAnsi="Symbol" w:hint="default"/>
      </w:rPr>
    </w:lvl>
    <w:lvl w:ilvl="4" w:tplc="CD167A74" w:tentative="1">
      <w:start w:val="1"/>
      <w:numFmt w:val="bullet"/>
      <w:lvlText w:val=""/>
      <w:lvlJc w:val="left"/>
      <w:pPr>
        <w:tabs>
          <w:tab w:val="num" w:pos="3600"/>
        </w:tabs>
        <w:ind w:left="3600" w:hanging="360"/>
      </w:pPr>
      <w:rPr>
        <w:rFonts w:ascii="Symbol" w:hAnsi="Symbol" w:hint="default"/>
      </w:rPr>
    </w:lvl>
    <w:lvl w:ilvl="5" w:tplc="3A4AAC94" w:tentative="1">
      <w:start w:val="1"/>
      <w:numFmt w:val="bullet"/>
      <w:lvlText w:val=""/>
      <w:lvlJc w:val="left"/>
      <w:pPr>
        <w:tabs>
          <w:tab w:val="num" w:pos="4320"/>
        </w:tabs>
        <w:ind w:left="4320" w:hanging="360"/>
      </w:pPr>
      <w:rPr>
        <w:rFonts w:ascii="Symbol" w:hAnsi="Symbol" w:hint="default"/>
      </w:rPr>
    </w:lvl>
    <w:lvl w:ilvl="6" w:tplc="1EB8E798" w:tentative="1">
      <w:start w:val="1"/>
      <w:numFmt w:val="bullet"/>
      <w:lvlText w:val=""/>
      <w:lvlJc w:val="left"/>
      <w:pPr>
        <w:tabs>
          <w:tab w:val="num" w:pos="5040"/>
        </w:tabs>
        <w:ind w:left="5040" w:hanging="360"/>
      </w:pPr>
      <w:rPr>
        <w:rFonts w:ascii="Symbol" w:hAnsi="Symbol" w:hint="default"/>
      </w:rPr>
    </w:lvl>
    <w:lvl w:ilvl="7" w:tplc="31ACFB1E" w:tentative="1">
      <w:start w:val="1"/>
      <w:numFmt w:val="bullet"/>
      <w:lvlText w:val=""/>
      <w:lvlJc w:val="left"/>
      <w:pPr>
        <w:tabs>
          <w:tab w:val="num" w:pos="5760"/>
        </w:tabs>
        <w:ind w:left="5760" w:hanging="360"/>
      </w:pPr>
      <w:rPr>
        <w:rFonts w:ascii="Symbol" w:hAnsi="Symbol" w:hint="default"/>
      </w:rPr>
    </w:lvl>
    <w:lvl w:ilvl="8" w:tplc="3A9A77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0161B0"/>
    <w:multiLevelType w:val="hybridMultilevel"/>
    <w:tmpl w:val="B5587828"/>
    <w:lvl w:ilvl="0" w:tplc="3076A294">
      <w:start w:val="1"/>
      <w:numFmt w:val="bullet"/>
      <w:lvlText w:val="•"/>
      <w:lvlJc w:val="left"/>
      <w:pPr>
        <w:tabs>
          <w:tab w:val="num" w:pos="720"/>
        </w:tabs>
        <w:ind w:left="720" w:hanging="360"/>
      </w:pPr>
      <w:rPr>
        <w:rFonts w:ascii="Arial" w:hAnsi="Arial" w:hint="default"/>
      </w:rPr>
    </w:lvl>
    <w:lvl w:ilvl="1" w:tplc="AEEC3F5E" w:tentative="1">
      <w:start w:val="1"/>
      <w:numFmt w:val="bullet"/>
      <w:lvlText w:val="•"/>
      <w:lvlJc w:val="left"/>
      <w:pPr>
        <w:tabs>
          <w:tab w:val="num" w:pos="1440"/>
        </w:tabs>
        <w:ind w:left="1440" w:hanging="360"/>
      </w:pPr>
      <w:rPr>
        <w:rFonts w:ascii="Arial" w:hAnsi="Arial" w:hint="default"/>
      </w:rPr>
    </w:lvl>
    <w:lvl w:ilvl="2" w:tplc="8C82D1B4" w:tentative="1">
      <w:start w:val="1"/>
      <w:numFmt w:val="bullet"/>
      <w:lvlText w:val="•"/>
      <w:lvlJc w:val="left"/>
      <w:pPr>
        <w:tabs>
          <w:tab w:val="num" w:pos="2160"/>
        </w:tabs>
        <w:ind w:left="2160" w:hanging="360"/>
      </w:pPr>
      <w:rPr>
        <w:rFonts w:ascii="Arial" w:hAnsi="Arial" w:hint="default"/>
      </w:rPr>
    </w:lvl>
    <w:lvl w:ilvl="3" w:tplc="A240DC80" w:tentative="1">
      <w:start w:val="1"/>
      <w:numFmt w:val="bullet"/>
      <w:lvlText w:val="•"/>
      <w:lvlJc w:val="left"/>
      <w:pPr>
        <w:tabs>
          <w:tab w:val="num" w:pos="2880"/>
        </w:tabs>
        <w:ind w:left="2880" w:hanging="360"/>
      </w:pPr>
      <w:rPr>
        <w:rFonts w:ascii="Arial" w:hAnsi="Arial" w:hint="default"/>
      </w:rPr>
    </w:lvl>
    <w:lvl w:ilvl="4" w:tplc="B2840530" w:tentative="1">
      <w:start w:val="1"/>
      <w:numFmt w:val="bullet"/>
      <w:lvlText w:val="•"/>
      <w:lvlJc w:val="left"/>
      <w:pPr>
        <w:tabs>
          <w:tab w:val="num" w:pos="3600"/>
        </w:tabs>
        <w:ind w:left="3600" w:hanging="360"/>
      </w:pPr>
      <w:rPr>
        <w:rFonts w:ascii="Arial" w:hAnsi="Arial" w:hint="default"/>
      </w:rPr>
    </w:lvl>
    <w:lvl w:ilvl="5" w:tplc="84C02DDC" w:tentative="1">
      <w:start w:val="1"/>
      <w:numFmt w:val="bullet"/>
      <w:lvlText w:val="•"/>
      <w:lvlJc w:val="left"/>
      <w:pPr>
        <w:tabs>
          <w:tab w:val="num" w:pos="4320"/>
        </w:tabs>
        <w:ind w:left="4320" w:hanging="360"/>
      </w:pPr>
      <w:rPr>
        <w:rFonts w:ascii="Arial" w:hAnsi="Arial" w:hint="default"/>
      </w:rPr>
    </w:lvl>
    <w:lvl w:ilvl="6" w:tplc="9ADC8258" w:tentative="1">
      <w:start w:val="1"/>
      <w:numFmt w:val="bullet"/>
      <w:lvlText w:val="•"/>
      <w:lvlJc w:val="left"/>
      <w:pPr>
        <w:tabs>
          <w:tab w:val="num" w:pos="5040"/>
        </w:tabs>
        <w:ind w:left="5040" w:hanging="360"/>
      </w:pPr>
      <w:rPr>
        <w:rFonts w:ascii="Arial" w:hAnsi="Arial" w:hint="default"/>
      </w:rPr>
    </w:lvl>
    <w:lvl w:ilvl="7" w:tplc="CE04F658" w:tentative="1">
      <w:start w:val="1"/>
      <w:numFmt w:val="bullet"/>
      <w:lvlText w:val="•"/>
      <w:lvlJc w:val="left"/>
      <w:pPr>
        <w:tabs>
          <w:tab w:val="num" w:pos="5760"/>
        </w:tabs>
        <w:ind w:left="5760" w:hanging="360"/>
      </w:pPr>
      <w:rPr>
        <w:rFonts w:ascii="Arial" w:hAnsi="Arial" w:hint="default"/>
      </w:rPr>
    </w:lvl>
    <w:lvl w:ilvl="8" w:tplc="349C9C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0C746A"/>
    <w:multiLevelType w:val="hybridMultilevel"/>
    <w:tmpl w:val="95681A6C"/>
    <w:lvl w:ilvl="0" w:tplc="28407918">
      <w:start w:val="1"/>
      <w:numFmt w:val="bullet"/>
      <w:lvlText w:val=""/>
      <w:lvlJc w:val="left"/>
      <w:pPr>
        <w:tabs>
          <w:tab w:val="num" w:pos="720"/>
        </w:tabs>
        <w:ind w:left="720" w:hanging="360"/>
      </w:pPr>
      <w:rPr>
        <w:rFonts w:ascii="Symbol" w:hAnsi="Symbol" w:hint="default"/>
      </w:rPr>
    </w:lvl>
    <w:lvl w:ilvl="1" w:tplc="0138FB82" w:tentative="1">
      <w:start w:val="1"/>
      <w:numFmt w:val="bullet"/>
      <w:lvlText w:val=""/>
      <w:lvlJc w:val="left"/>
      <w:pPr>
        <w:tabs>
          <w:tab w:val="num" w:pos="1440"/>
        </w:tabs>
        <w:ind w:left="1440" w:hanging="360"/>
      </w:pPr>
      <w:rPr>
        <w:rFonts w:ascii="Symbol" w:hAnsi="Symbol" w:hint="default"/>
      </w:rPr>
    </w:lvl>
    <w:lvl w:ilvl="2" w:tplc="6A5A80C4" w:tentative="1">
      <w:start w:val="1"/>
      <w:numFmt w:val="bullet"/>
      <w:lvlText w:val=""/>
      <w:lvlJc w:val="left"/>
      <w:pPr>
        <w:tabs>
          <w:tab w:val="num" w:pos="2160"/>
        </w:tabs>
        <w:ind w:left="2160" w:hanging="360"/>
      </w:pPr>
      <w:rPr>
        <w:rFonts w:ascii="Symbol" w:hAnsi="Symbol" w:hint="default"/>
      </w:rPr>
    </w:lvl>
    <w:lvl w:ilvl="3" w:tplc="81D42BF8" w:tentative="1">
      <w:start w:val="1"/>
      <w:numFmt w:val="bullet"/>
      <w:lvlText w:val=""/>
      <w:lvlJc w:val="left"/>
      <w:pPr>
        <w:tabs>
          <w:tab w:val="num" w:pos="2880"/>
        </w:tabs>
        <w:ind w:left="2880" w:hanging="360"/>
      </w:pPr>
      <w:rPr>
        <w:rFonts w:ascii="Symbol" w:hAnsi="Symbol" w:hint="default"/>
      </w:rPr>
    </w:lvl>
    <w:lvl w:ilvl="4" w:tplc="4FCA76C2" w:tentative="1">
      <w:start w:val="1"/>
      <w:numFmt w:val="bullet"/>
      <w:lvlText w:val=""/>
      <w:lvlJc w:val="left"/>
      <w:pPr>
        <w:tabs>
          <w:tab w:val="num" w:pos="3600"/>
        </w:tabs>
        <w:ind w:left="3600" w:hanging="360"/>
      </w:pPr>
      <w:rPr>
        <w:rFonts w:ascii="Symbol" w:hAnsi="Symbol" w:hint="default"/>
      </w:rPr>
    </w:lvl>
    <w:lvl w:ilvl="5" w:tplc="4C802CE0" w:tentative="1">
      <w:start w:val="1"/>
      <w:numFmt w:val="bullet"/>
      <w:lvlText w:val=""/>
      <w:lvlJc w:val="left"/>
      <w:pPr>
        <w:tabs>
          <w:tab w:val="num" w:pos="4320"/>
        </w:tabs>
        <w:ind w:left="4320" w:hanging="360"/>
      </w:pPr>
      <w:rPr>
        <w:rFonts w:ascii="Symbol" w:hAnsi="Symbol" w:hint="default"/>
      </w:rPr>
    </w:lvl>
    <w:lvl w:ilvl="6" w:tplc="D7768236" w:tentative="1">
      <w:start w:val="1"/>
      <w:numFmt w:val="bullet"/>
      <w:lvlText w:val=""/>
      <w:lvlJc w:val="left"/>
      <w:pPr>
        <w:tabs>
          <w:tab w:val="num" w:pos="5040"/>
        </w:tabs>
        <w:ind w:left="5040" w:hanging="360"/>
      </w:pPr>
      <w:rPr>
        <w:rFonts w:ascii="Symbol" w:hAnsi="Symbol" w:hint="default"/>
      </w:rPr>
    </w:lvl>
    <w:lvl w:ilvl="7" w:tplc="D182089A" w:tentative="1">
      <w:start w:val="1"/>
      <w:numFmt w:val="bullet"/>
      <w:lvlText w:val=""/>
      <w:lvlJc w:val="left"/>
      <w:pPr>
        <w:tabs>
          <w:tab w:val="num" w:pos="5760"/>
        </w:tabs>
        <w:ind w:left="5760" w:hanging="360"/>
      </w:pPr>
      <w:rPr>
        <w:rFonts w:ascii="Symbol" w:hAnsi="Symbol" w:hint="default"/>
      </w:rPr>
    </w:lvl>
    <w:lvl w:ilvl="8" w:tplc="411C602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B676FA"/>
    <w:multiLevelType w:val="hybridMultilevel"/>
    <w:tmpl w:val="33F6B016"/>
    <w:lvl w:ilvl="0" w:tplc="B6EE36F8">
      <w:start w:val="1"/>
      <w:numFmt w:val="bullet"/>
      <w:lvlText w:val=""/>
      <w:lvlJc w:val="left"/>
      <w:pPr>
        <w:tabs>
          <w:tab w:val="num" w:pos="720"/>
        </w:tabs>
        <w:ind w:left="720" w:hanging="360"/>
      </w:pPr>
      <w:rPr>
        <w:rFonts w:ascii="Symbol" w:hAnsi="Symbol" w:hint="default"/>
      </w:rPr>
    </w:lvl>
    <w:lvl w:ilvl="1" w:tplc="35C083F4" w:tentative="1">
      <w:start w:val="1"/>
      <w:numFmt w:val="bullet"/>
      <w:lvlText w:val=""/>
      <w:lvlJc w:val="left"/>
      <w:pPr>
        <w:tabs>
          <w:tab w:val="num" w:pos="1440"/>
        </w:tabs>
        <w:ind w:left="1440" w:hanging="360"/>
      </w:pPr>
      <w:rPr>
        <w:rFonts w:ascii="Symbol" w:hAnsi="Symbol" w:hint="default"/>
      </w:rPr>
    </w:lvl>
    <w:lvl w:ilvl="2" w:tplc="C4348396" w:tentative="1">
      <w:start w:val="1"/>
      <w:numFmt w:val="bullet"/>
      <w:lvlText w:val=""/>
      <w:lvlJc w:val="left"/>
      <w:pPr>
        <w:tabs>
          <w:tab w:val="num" w:pos="2160"/>
        </w:tabs>
        <w:ind w:left="2160" w:hanging="360"/>
      </w:pPr>
      <w:rPr>
        <w:rFonts w:ascii="Symbol" w:hAnsi="Symbol" w:hint="default"/>
      </w:rPr>
    </w:lvl>
    <w:lvl w:ilvl="3" w:tplc="97785D7C" w:tentative="1">
      <w:start w:val="1"/>
      <w:numFmt w:val="bullet"/>
      <w:lvlText w:val=""/>
      <w:lvlJc w:val="left"/>
      <w:pPr>
        <w:tabs>
          <w:tab w:val="num" w:pos="2880"/>
        </w:tabs>
        <w:ind w:left="2880" w:hanging="360"/>
      </w:pPr>
      <w:rPr>
        <w:rFonts w:ascii="Symbol" w:hAnsi="Symbol" w:hint="default"/>
      </w:rPr>
    </w:lvl>
    <w:lvl w:ilvl="4" w:tplc="C1BCF7D0" w:tentative="1">
      <w:start w:val="1"/>
      <w:numFmt w:val="bullet"/>
      <w:lvlText w:val=""/>
      <w:lvlJc w:val="left"/>
      <w:pPr>
        <w:tabs>
          <w:tab w:val="num" w:pos="3600"/>
        </w:tabs>
        <w:ind w:left="3600" w:hanging="360"/>
      </w:pPr>
      <w:rPr>
        <w:rFonts w:ascii="Symbol" w:hAnsi="Symbol" w:hint="default"/>
      </w:rPr>
    </w:lvl>
    <w:lvl w:ilvl="5" w:tplc="AA4EEE4C" w:tentative="1">
      <w:start w:val="1"/>
      <w:numFmt w:val="bullet"/>
      <w:lvlText w:val=""/>
      <w:lvlJc w:val="left"/>
      <w:pPr>
        <w:tabs>
          <w:tab w:val="num" w:pos="4320"/>
        </w:tabs>
        <w:ind w:left="4320" w:hanging="360"/>
      </w:pPr>
      <w:rPr>
        <w:rFonts w:ascii="Symbol" w:hAnsi="Symbol" w:hint="default"/>
      </w:rPr>
    </w:lvl>
    <w:lvl w:ilvl="6" w:tplc="8C145B66" w:tentative="1">
      <w:start w:val="1"/>
      <w:numFmt w:val="bullet"/>
      <w:lvlText w:val=""/>
      <w:lvlJc w:val="left"/>
      <w:pPr>
        <w:tabs>
          <w:tab w:val="num" w:pos="5040"/>
        </w:tabs>
        <w:ind w:left="5040" w:hanging="360"/>
      </w:pPr>
      <w:rPr>
        <w:rFonts w:ascii="Symbol" w:hAnsi="Symbol" w:hint="default"/>
      </w:rPr>
    </w:lvl>
    <w:lvl w:ilvl="7" w:tplc="B0F4F3FC" w:tentative="1">
      <w:start w:val="1"/>
      <w:numFmt w:val="bullet"/>
      <w:lvlText w:val=""/>
      <w:lvlJc w:val="left"/>
      <w:pPr>
        <w:tabs>
          <w:tab w:val="num" w:pos="5760"/>
        </w:tabs>
        <w:ind w:left="5760" w:hanging="360"/>
      </w:pPr>
      <w:rPr>
        <w:rFonts w:ascii="Symbol" w:hAnsi="Symbol" w:hint="default"/>
      </w:rPr>
    </w:lvl>
    <w:lvl w:ilvl="8" w:tplc="C8F63F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28B33D7"/>
    <w:multiLevelType w:val="hybridMultilevel"/>
    <w:tmpl w:val="13D6450E"/>
    <w:lvl w:ilvl="0" w:tplc="860AB0F4">
      <w:start w:val="1"/>
      <w:numFmt w:val="bullet"/>
      <w:lvlText w:val="•"/>
      <w:lvlJc w:val="left"/>
      <w:pPr>
        <w:tabs>
          <w:tab w:val="num" w:pos="720"/>
        </w:tabs>
        <w:ind w:left="720" w:hanging="360"/>
      </w:pPr>
      <w:rPr>
        <w:rFonts w:ascii="Arial" w:hAnsi="Arial" w:hint="default"/>
      </w:rPr>
    </w:lvl>
    <w:lvl w:ilvl="1" w:tplc="1ABC0468" w:tentative="1">
      <w:start w:val="1"/>
      <w:numFmt w:val="bullet"/>
      <w:lvlText w:val="•"/>
      <w:lvlJc w:val="left"/>
      <w:pPr>
        <w:tabs>
          <w:tab w:val="num" w:pos="1440"/>
        </w:tabs>
        <w:ind w:left="1440" w:hanging="360"/>
      </w:pPr>
      <w:rPr>
        <w:rFonts w:ascii="Arial" w:hAnsi="Arial" w:hint="default"/>
      </w:rPr>
    </w:lvl>
    <w:lvl w:ilvl="2" w:tplc="4AEA6C1C" w:tentative="1">
      <w:start w:val="1"/>
      <w:numFmt w:val="bullet"/>
      <w:lvlText w:val="•"/>
      <w:lvlJc w:val="left"/>
      <w:pPr>
        <w:tabs>
          <w:tab w:val="num" w:pos="2160"/>
        </w:tabs>
        <w:ind w:left="2160" w:hanging="360"/>
      </w:pPr>
      <w:rPr>
        <w:rFonts w:ascii="Arial" w:hAnsi="Arial" w:hint="default"/>
      </w:rPr>
    </w:lvl>
    <w:lvl w:ilvl="3" w:tplc="0DC6D03C" w:tentative="1">
      <w:start w:val="1"/>
      <w:numFmt w:val="bullet"/>
      <w:lvlText w:val="•"/>
      <w:lvlJc w:val="left"/>
      <w:pPr>
        <w:tabs>
          <w:tab w:val="num" w:pos="2880"/>
        </w:tabs>
        <w:ind w:left="2880" w:hanging="360"/>
      </w:pPr>
      <w:rPr>
        <w:rFonts w:ascii="Arial" w:hAnsi="Arial" w:hint="default"/>
      </w:rPr>
    </w:lvl>
    <w:lvl w:ilvl="4" w:tplc="2990E304" w:tentative="1">
      <w:start w:val="1"/>
      <w:numFmt w:val="bullet"/>
      <w:lvlText w:val="•"/>
      <w:lvlJc w:val="left"/>
      <w:pPr>
        <w:tabs>
          <w:tab w:val="num" w:pos="3600"/>
        </w:tabs>
        <w:ind w:left="3600" w:hanging="360"/>
      </w:pPr>
      <w:rPr>
        <w:rFonts w:ascii="Arial" w:hAnsi="Arial" w:hint="default"/>
      </w:rPr>
    </w:lvl>
    <w:lvl w:ilvl="5" w:tplc="BF603AF2" w:tentative="1">
      <w:start w:val="1"/>
      <w:numFmt w:val="bullet"/>
      <w:lvlText w:val="•"/>
      <w:lvlJc w:val="left"/>
      <w:pPr>
        <w:tabs>
          <w:tab w:val="num" w:pos="4320"/>
        </w:tabs>
        <w:ind w:left="4320" w:hanging="360"/>
      </w:pPr>
      <w:rPr>
        <w:rFonts w:ascii="Arial" w:hAnsi="Arial" w:hint="default"/>
      </w:rPr>
    </w:lvl>
    <w:lvl w:ilvl="6" w:tplc="D3480630" w:tentative="1">
      <w:start w:val="1"/>
      <w:numFmt w:val="bullet"/>
      <w:lvlText w:val="•"/>
      <w:lvlJc w:val="left"/>
      <w:pPr>
        <w:tabs>
          <w:tab w:val="num" w:pos="5040"/>
        </w:tabs>
        <w:ind w:left="5040" w:hanging="360"/>
      </w:pPr>
      <w:rPr>
        <w:rFonts w:ascii="Arial" w:hAnsi="Arial" w:hint="default"/>
      </w:rPr>
    </w:lvl>
    <w:lvl w:ilvl="7" w:tplc="AE52018E" w:tentative="1">
      <w:start w:val="1"/>
      <w:numFmt w:val="bullet"/>
      <w:lvlText w:val="•"/>
      <w:lvlJc w:val="left"/>
      <w:pPr>
        <w:tabs>
          <w:tab w:val="num" w:pos="5760"/>
        </w:tabs>
        <w:ind w:left="5760" w:hanging="360"/>
      </w:pPr>
      <w:rPr>
        <w:rFonts w:ascii="Arial" w:hAnsi="Arial" w:hint="default"/>
      </w:rPr>
    </w:lvl>
    <w:lvl w:ilvl="8" w:tplc="E86297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8B0067"/>
    <w:multiLevelType w:val="hybridMultilevel"/>
    <w:tmpl w:val="27F40B20"/>
    <w:lvl w:ilvl="0" w:tplc="1B225C10">
      <w:start w:val="1"/>
      <w:numFmt w:val="bullet"/>
      <w:lvlText w:val="•"/>
      <w:lvlJc w:val="left"/>
      <w:pPr>
        <w:tabs>
          <w:tab w:val="num" w:pos="720"/>
        </w:tabs>
        <w:ind w:left="720" w:hanging="360"/>
      </w:pPr>
      <w:rPr>
        <w:rFonts w:ascii="Arial" w:hAnsi="Arial" w:hint="default"/>
      </w:rPr>
    </w:lvl>
    <w:lvl w:ilvl="1" w:tplc="412EE62C" w:tentative="1">
      <w:start w:val="1"/>
      <w:numFmt w:val="bullet"/>
      <w:lvlText w:val="•"/>
      <w:lvlJc w:val="left"/>
      <w:pPr>
        <w:tabs>
          <w:tab w:val="num" w:pos="1440"/>
        </w:tabs>
        <w:ind w:left="1440" w:hanging="360"/>
      </w:pPr>
      <w:rPr>
        <w:rFonts w:ascii="Arial" w:hAnsi="Arial" w:hint="default"/>
      </w:rPr>
    </w:lvl>
    <w:lvl w:ilvl="2" w:tplc="C9D45D2A" w:tentative="1">
      <w:start w:val="1"/>
      <w:numFmt w:val="bullet"/>
      <w:lvlText w:val="•"/>
      <w:lvlJc w:val="left"/>
      <w:pPr>
        <w:tabs>
          <w:tab w:val="num" w:pos="2160"/>
        </w:tabs>
        <w:ind w:left="2160" w:hanging="360"/>
      </w:pPr>
      <w:rPr>
        <w:rFonts w:ascii="Arial" w:hAnsi="Arial" w:hint="default"/>
      </w:rPr>
    </w:lvl>
    <w:lvl w:ilvl="3" w:tplc="811EBA68" w:tentative="1">
      <w:start w:val="1"/>
      <w:numFmt w:val="bullet"/>
      <w:lvlText w:val="•"/>
      <w:lvlJc w:val="left"/>
      <w:pPr>
        <w:tabs>
          <w:tab w:val="num" w:pos="2880"/>
        </w:tabs>
        <w:ind w:left="2880" w:hanging="360"/>
      </w:pPr>
      <w:rPr>
        <w:rFonts w:ascii="Arial" w:hAnsi="Arial" w:hint="default"/>
      </w:rPr>
    </w:lvl>
    <w:lvl w:ilvl="4" w:tplc="D6E82EB8" w:tentative="1">
      <w:start w:val="1"/>
      <w:numFmt w:val="bullet"/>
      <w:lvlText w:val="•"/>
      <w:lvlJc w:val="left"/>
      <w:pPr>
        <w:tabs>
          <w:tab w:val="num" w:pos="3600"/>
        </w:tabs>
        <w:ind w:left="3600" w:hanging="360"/>
      </w:pPr>
      <w:rPr>
        <w:rFonts w:ascii="Arial" w:hAnsi="Arial" w:hint="default"/>
      </w:rPr>
    </w:lvl>
    <w:lvl w:ilvl="5" w:tplc="B34AA358" w:tentative="1">
      <w:start w:val="1"/>
      <w:numFmt w:val="bullet"/>
      <w:lvlText w:val="•"/>
      <w:lvlJc w:val="left"/>
      <w:pPr>
        <w:tabs>
          <w:tab w:val="num" w:pos="4320"/>
        </w:tabs>
        <w:ind w:left="4320" w:hanging="360"/>
      </w:pPr>
      <w:rPr>
        <w:rFonts w:ascii="Arial" w:hAnsi="Arial" w:hint="default"/>
      </w:rPr>
    </w:lvl>
    <w:lvl w:ilvl="6" w:tplc="0928BE5C" w:tentative="1">
      <w:start w:val="1"/>
      <w:numFmt w:val="bullet"/>
      <w:lvlText w:val="•"/>
      <w:lvlJc w:val="left"/>
      <w:pPr>
        <w:tabs>
          <w:tab w:val="num" w:pos="5040"/>
        </w:tabs>
        <w:ind w:left="5040" w:hanging="360"/>
      </w:pPr>
      <w:rPr>
        <w:rFonts w:ascii="Arial" w:hAnsi="Arial" w:hint="default"/>
      </w:rPr>
    </w:lvl>
    <w:lvl w:ilvl="7" w:tplc="729403DC" w:tentative="1">
      <w:start w:val="1"/>
      <w:numFmt w:val="bullet"/>
      <w:lvlText w:val="•"/>
      <w:lvlJc w:val="left"/>
      <w:pPr>
        <w:tabs>
          <w:tab w:val="num" w:pos="5760"/>
        </w:tabs>
        <w:ind w:left="5760" w:hanging="360"/>
      </w:pPr>
      <w:rPr>
        <w:rFonts w:ascii="Arial" w:hAnsi="Arial" w:hint="default"/>
      </w:rPr>
    </w:lvl>
    <w:lvl w:ilvl="8" w:tplc="69D0EA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CD507A"/>
    <w:multiLevelType w:val="hybridMultilevel"/>
    <w:tmpl w:val="60A4E958"/>
    <w:lvl w:ilvl="0" w:tplc="7C4836DA">
      <w:start w:val="1"/>
      <w:numFmt w:val="bullet"/>
      <w:lvlText w:val="•"/>
      <w:lvlJc w:val="left"/>
      <w:pPr>
        <w:tabs>
          <w:tab w:val="num" w:pos="720"/>
        </w:tabs>
        <w:ind w:left="720" w:hanging="360"/>
      </w:pPr>
      <w:rPr>
        <w:rFonts w:ascii="Arial" w:hAnsi="Arial" w:hint="default"/>
      </w:rPr>
    </w:lvl>
    <w:lvl w:ilvl="1" w:tplc="CC880024" w:tentative="1">
      <w:start w:val="1"/>
      <w:numFmt w:val="bullet"/>
      <w:lvlText w:val="•"/>
      <w:lvlJc w:val="left"/>
      <w:pPr>
        <w:tabs>
          <w:tab w:val="num" w:pos="1440"/>
        </w:tabs>
        <w:ind w:left="1440" w:hanging="360"/>
      </w:pPr>
      <w:rPr>
        <w:rFonts w:ascii="Arial" w:hAnsi="Arial" w:hint="default"/>
      </w:rPr>
    </w:lvl>
    <w:lvl w:ilvl="2" w:tplc="C73A9880" w:tentative="1">
      <w:start w:val="1"/>
      <w:numFmt w:val="bullet"/>
      <w:lvlText w:val="•"/>
      <w:lvlJc w:val="left"/>
      <w:pPr>
        <w:tabs>
          <w:tab w:val="num" w:pos="2160"/>
        </w:tabs>
        <w:ind w:left="2160" w:hanging="360"/>
      </w:pPr>
      <w:rPr>
        <w:rFonts w:ascii="Arial" w:hAnsi="Arial" w:hint="default"/>
      </w:rPr>
    </w:lvl>
    <w:lvl w:ilvl="3" w:tplc="D800FA4A" w:tentative="1">
      <w:start w:val="1"/>
      <w:numFmt w:val="bullet"/>
      <w:lvlText w:val="•"/>
      <w:lvlJc w:val="left"/>
      <w:pPr>
        <w:tabs>
          <w:tab w:val="num" w:pos="2880"/>
        </w:tabs>
        <w:ind w:left="2880" w:hanging="360"/>
      </w:pPr>
      <w:rPr>
        <w:rFonts w:ascii="Arial" w:hAnsi="Arial" w:hint="default"/>
      </w:rPr>
    </w:lvl>
    <w:lvl w:ilvl="4" w:tplc="A7A62B76" w:tentative="1">
      <w:start w:val="1"/>
      <w:numFmt w:val="bullet"/>
      <w:lvlText w:val="•"/>
      <w:lvlJc w:val="left"/>
      <w:pPr>
        <w:tabs>
          <w:tab w:val="num" w:pos="3600"/>
        </w:tabs>
        <w:ind w:left="3600" w:hanging="360"/>
      </w:pPr>
      <w:rPr>
        <w:rFonts w:ascii="Arial" w:hAnsi="Arial" w:hint="default"/>
      </w:rPr>
    </w:lvl>
    <w:lvl w:ilvl="5" w:tplc="B52A8514" w:tentative="1">
      <w:start w:val="1"/>
      <w:numFmt w:val="bullet"/>
      <w:lvlText w:val="•"/>
      <w:lvlJc w:val="left"/>
      <w:pPr>
        <w:tabs>
          <w:tab w:val="num" w:pos="4320"/>
        </w:tabs>
        <w:ind w:left="4320" w:hanging="360"/>
      </w:pPr>
      <w:rPr>
        <w:rFonts w:ascii="Arial" w:hAnsi="Arial" w:hint="default"/>
      </w:rPr>
    </w:lvl>
    <w:lvl w:ilvl="6" w:tplc="CAFA8750" w:tentative="1">
      <w:start w:val="1"/>
      <w:numFmt w:val="bullet"/>
      <w:lvlText w:val="•"/>
      <w:lvlJc w:val="left"/>
      <w:pPr>
        <w:tabs>
          <w:tab w:val="num" w:pos="5040"/>
        </w:tabs>
        <w:ind w:left="5040" w:hanging="360"/>
      </w:pPr>
      <w:rPr>
        <w:rFonts w:ascii="Arial" w:hAnsi="Arial" w:hint="default"/>
      </w:rPr>
    </w:lvl>
    <w:lvl w:ilvl="7" w:tplc="A4DC0C0A" w:tentative="1">
      <w:start w:val="1"/>
      <w:numFmt w:val="bullet"/>
      <w:lvlText w:val="•"/>
      <w:lvlJc w:val="left"/>
      <w:pPr>
        <w:tabs>
          <w:tab w:val="num" w:pos="5760"/>
        </w:tabs>
        <w:ind w:left="5760" w:hanging="360"/>
      </w:pPr>
      <w:rPr>
        <w:rFonts w:ascii="Arial" w:hAnsi="Arial" w:hint="default"/>
      </w:rPr>
    </w:lvl>
    <w:lvl w:ilvl="8" w:tplc="40DEDF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AC62F9"/>
    <w:multiLevelType w:val="hybridMultilevel"/>
    <w:tmpl w:val="70528F76"/>
    <w:lvl w:ilvl="0" w:tplc="101AF516">
      <w:start w:val="1"/>
      <w:numFmt w:val="bullet"/>
      <w:lvlText w:val="•"/>
      <w:lvlJc w:val="left"/>
      <w:pPr>
        <w:tabs>
          <w:tab w:val="num" w:pos="720"/>
        </w:tabs>
        <w:ind w:left="720" w:hanging="360"/>
      </w:pPr>
      <w:rPr>
        <w:rFonts w:ascii="Arial" w:hAnsi="Arial" w:hint="default"/>
      </w:rPr>
    </w:lvl>
    <w:lvl w:ilvl="1" w:tplc="D9284BBA" w:tentative="1">
      <w:start w:val="1"/>
      <w:numFmt w:val="bullet"/>
      <w:lvlText w:val="•"/>
      <w:lvlJc w:val="left"/>
      <w:pPr>
        <w:tabs>
          <w:tab w:val="num" w:pos="1440"/>
        </w:tabs>
        <w:ind w:left="1440" w:hanging="360"/>
      </w:pPr>
      <w:rPr>
        <w:rFonts w:ascii="Arial" w:hAnsi="Arial" w:hint="default"/>
      </w:rPr>
    </w:lvl>
    <w:lvl w:ilvl="2" w:tplc="6C98A512" w:tentative="1">
      <w:start w:val="1"/>
      <w:numFmt w:val="bullet"/>
      <w:lvlText w:val="•"/>
      <w:lvlJc w:val="left"/>
      <w:pPr>
        <w:tabs>
          <w:tab w:val="num" w:pos="2160"/>
        </w:tabs>
        <w:ind w:left="2160" w:hanging="360"/>
      </w:pPr>
      <w:rPr>
        <w:rFonts w:ascii="Arial" w:hAnsi="Arial" w:hint="default"/>
      </w:rPr>
    </w:lvl>
    <w:lvl w:ilvl="3" w:tplc="21DAFFBC" w:tentative="1">
      <w:start w:val="1"/>
      <w:numFmt w:val="bullet"/>
      <w:lvlText w:val="•"/>
      <w:lvlJc w:val="left"/>
      <w:pPr>
        <w:tabs>
          <w:tab w:val="num" w:pos="2880"/>
        </w:tabs>
        <w:ind w:left="2880" w:hanging="360"/>
      </w:pPr>
      <w:rPr>
        <w:rFonts w:ascii="Arial" w:hAnsi="Arial" w:hint="default"/>
      </w:rPr>
    </w:lvl>
    <w:lvl w:ilvl="4" w:tplc="9DBE08BE" w:tentative="1">
      <w:start w:val="1"/>
      <w:numFmt w:val="bullet"/>
      <w:lvlText w:val="•"/>
      <w:lvlJc w:val="left"/>
      <w:pPr>
        <w:tabs>
          <w:tab w:val="num" w:pos="3600"/>
        </w:tabs>
        <w:ind w:left="3600" w:hanging="360"/>
      </w:pPr>
      <w:rPr>
        <w:rFonts w:ascii="Arial" w:hAnsi="Arial" w:hint="default"/>
      </w:rPr>
    </w:lvl>
    <w:lvl w:ilvl="5" w:tplc="A1EED650" w:tentative="1">
      <w:start w:val="1"/>
      <w:numFmt w:val="bullet"/>
      <w:lvlText w:val="•"/>
      <w:lvlJc w:val="left"/>
      <w:pPr>
        <w:tabs>
          <w:tab w:val="num" w:pos="4320"/>
        </w:tabs>
        <w:ind w:left="4320" w:hanging="360"/>
      </w:pPr>
      <w:rPr>
        <w:rFonts w:ascii="Arial" w:hAnsi="Arial" w:hint="default"/>
      </w:rPr>
    </w:lvl>
    <w:lvl w:ilvl="6" w:tplc="4EC0A066" w:tentative="1">
      <w:start w:val="1"/>
      <w:numFmt w:val="bullet"/>
      <w:lvlText w:val="•"/>
      <w:lvlJc w:val="left"/>
      <w:pPr>
        <w:tabs>
          <w:tab w:val="num" w:pos="5040"/>
        </w:tabs>
        <w:ind w:left="5040" w:hanging="360"/>
      </w:pPr>
      <w:rPr>
        <w:rFonts w:ascii="Arial" w:hAnsi="Arial" w:hint="default"/>
      </w:rPr>
    </w:lvl>
    <w:lvl w:ilvl="7" w:tplc="00DC41D2" w:tentative="1">
      <w:start w:val="1"/>
      <w:numFmt w:val="bullet"/>
      <w:lvlText w:val="•"/>
      <w:lvlJc w:val="left"/>
      <w:pPr>
        <w:tabs>
          <w:tab w:val="num" w:pos="5760"/>
        </w:tabs>
        <w:ind w:left="5760" w:hanging="360"/>
      </w:pPr>
      <w:rPr>
        <w:rFonts w:ascii="Arial" w:hAnsi="Arial" w:hint="default"/>
      </w:rPr>
    </w:lvl>
    <w:lvl w:ilvl="8" w:tplc="715E99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4102EE"/>
    <w:multiLevelType w:val="hybridMultilevel"/>
    <w:tmpl w:val="1E5AA4B2"/>
    <w:lvl w:ilvl="0" w:tplc="D50A6E46">
      <w:start w:val="1"/>
      <w:numFmt w:val="bullet"/>
      <w:lvlText w:val=""/>
      <w:lvlJc w:val="left"/>
      <w:pPr>
        <w:tabs>
          <w:tab w:val="num" w:pos="720"/>
        </w:tabs>
        <w:ind w:left="720" w:hanging="360"/>
      </w:pPr>
      <w:rPr>
        <w:rFonts w:ascii="Symbol" w:hAnsi="Symbol" w:hint="default"/>
      </w:rPr>
    </w:lvl>
    <w:lvl w:ilvl="1" w:tplc="D458B690" w:tentative="1">
      <w:start w:val="1"/>
      <w:numFmt w:val="bullet"/>
      <w:lvlText w:val=""/>
      <w:lvlJc w:val="left"/>
      <w:pPr>
        <w:tabs>
          <w:tab w:val="num" w:pos="1440"/>
        </w:tabs>
        <w:ind w:left="1440" w:hanging="360"/>
      </w:pPr>
      <w:rPr>
        <w:rFonts w:ascii="Symbol" w:hAnsi="Symbol" w:hint="default"/>
      </w:rPr>
    </w:lvl>
    <w:lvl w:ilvl="2" w:tplc="69E2A12A" w:tentative="1">
      <w:start w:val="1"/>
      <w:numFmt w:val="bullet"/>
      <w:lvlText w:val=""/>
      <w:lvlJc w:val="left"/>
      <w:pPr>
        <w:tabs>
          <w:tab w:val="num" w:pos="2160"/>
        </w:tabs>
        <w:ind w:left="2160" w:hanging="360"/>
      </w:pPr>
      <w:rPr>
        <w:rFonts w:ascii="Symbol" w:hAnsi="Symbol" w:hint="default"/>
      </w:rPr>
    </w:lvl>
    <w:lvl w:ilvl="3" w:tplc="51324BD2" w:tentative="1">
      <w:start w:val="1"/>
      <w:numFmt w:val="bullet"/>
      <w:lvlText w:val=""/>
      <w:lvlJc w:val="left"/>
      <w:pPr>
        <w:tabs>
          <w:tab w:val="num" w:pos="2880"/>
        </w:tabs>
        <w:ind w:left="2880" w:hanging="360"/>
      </w:pPr>
      <w:rPr>
        <w:rFonts w:ascii="Symbol" w:hAnsi="Symbol" w:hint="default"/>
      </w:rPr>
    </w:lvl>
    <w:lvl w:ilvl="4" w:tplc="21587BD2" w:tentative="1">
      <w:start w:val="1"/>
      <w:numFmt w:val="bullet"/>
      <w:lvlText w:val=""/>
      <w:lvlJc w:val="left"/>
      <w:pPr>
        <w:tabs>
          <w:tab w:val="num" w:pos="3600"/>
        </w:tabs>
        <w:ind w:left="3600" w:hanging="360"/>
      </w:pPr>
      <w:rPr>
        <w:rFonts w:ascii="Symbol" w:hAnsi="Symbol" w:hint="default"/>
      </w:rPr>
    </w:lvl>
    <w:lvl w:ilvl="5" w:tplc="921CA034" w:tentative="1">
      <w:start w:val="1"/>
      <w:numFmt w:val="bullet"/>
      <w:lvlText w:val=""/>
      <w:lvlJc w:val="left"/>
      <w:pPr>
        <w:tabs>
          <w:tab w:val="num" w:pos="4320"/>
        </w:tabs>
        <w:ind w:left="4320" w:hanging="360"/>
      </w:pPr>
      <w:rPr>
        <w:rFonts w:ascii="Symbol" w:hAnsi="Symbol" w:hint="default"/>
      </w:rPr>
    </w:lvl>
    <w:lvl w:ilvl="6" w:tplc="5F606578" w:tentative="1">
      <w:start w:val="1"/>
      <w:numFmt w:val="bullet"/>
      <w:lvlText w:val=""/>
      <w:lvlJc w:val="left"/>
      <w:pPr>
        <w:tabs>
          <w:tab w:val="num" w:pos="5040"/>
        </w:tabs>
        <w:ind w:left="5040" w:hanging="360"/>
      </w:pPr>
      <w:rPr>
        <w:rFonts w:ascii="Symbol" w:hAnsi="Symbol" w:hint="default"/>
      </w:rPr>
    </w:lvl>
    <w:lvl w:ilvl="7" w:tplc="26BE91C4" w:tentative="1">
      <w:start w:val="1"/>
      <w:numFmt w:val="bullet"/>
      <w:lvlText w:val=""/>
      <w:lvlJc w:val="left"/>
      <w:pPr>
        <w:tabs>
          <w:tab w:val="num" w:pos="5760"/>
        </w:tabs>
        <w:ind w:left="5760" w:hanging="360"/>
      </w:pPr>
      <w:rPr>
        <w:rFonts w:ascii="Symbol" w:hAnsi="Symbol" w:hint="default"/>
      </w:rPr>
    </w:lvl>
    <w:lvl w:ilvl="8" w:tplc="B3C89D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3EB1313"/>
    <w:multiLevelType w:val="hybridMultilevel"/>
    <w:tmpl w:val="F860FE2C"/>
    <w:lvl w:ilvl="0" w:tplc="72AE0D7C">
      <w:start w:val="1"/>
      <w:numFmt w:val="bullet"/>
      <w:lvlText w:val="•"/>
      <w:lvlJc w:val="left"/>
      <w:pPr>
        <w:tabs>
          <w:tab w:val="num" w:pos="720"/>
        </w:tabs>
        <w:ind w:left="720" w:hanging="360"/>
      </w:pPr>
      <w:rPr>
        <w:rFonts w:ascii="Arial" w:hAnsi="Arial" w:hint="default"/>
      </w:rPr>
    </w:lvl>
    <w:lvl w:ilvl="1" w:tplc="CF941B6E" w:tentative="1">
      <w:start w:val="1"/>
      <w:numFmt w:val="bullet"/>
      <w:lvlText w:val="•"/>
      <w:lvlJc w:val="left"/>
      <w:pPr>
        <w:tabs>
          <w:tab w:val="num" w:pos="1440"/>
        </w:tabs>
        <w:ind w:left="1440" w:hanging="360"/>
      </w:pPr>
      <w:rPr>
        <w:rFonts w:ascii="Arial" w:hAnsi="Arial" w:hint="default"/>
      </w:rPr>
    </w:lvl>
    <w:lvl w:ilvl="2" w:tplc="CF6271E0" w:tentative="1">
      <w:start w:val="1"/>
      <w:numFmt w:val="bullet"/>
      <w:lvlText w:val="•"/>
      <w:lvlJc w:val="left"/>
      <w:pPr>
        <w:tabs>
          <w:tab w:val="num" w:pos="2160"/>
        </w:tabs>
        <w:ind w:left="2160" w:hanging="360"/>
      </w:pPr>
      <w:rPr>
        <w:rFonts w:ascii="Arial" w:hAnsi="Arial" w:hint="default"/>
      </w:rPr>
    </w:lvl>
    <w:lvl w:ilvl="3" w:tplc="2B12CD02" w:tentative="1">
      <w:start w:val="1"/>
      <w:numFmt w:val="bullet"/>
      <w:lvlText w:val="•"/>
      <w:lvlJc w:val="left"/>
      <w:pPr>
        <w:tabs>
          <w:tab w:val="num" w:pos="2880"/>
        </w:tabs>
        <w:ind w:left="2880" w:hanging="360"/>
      </w:pPr>
      <w:rPr>
        <w:rFonts w:ascii="Arial" w:hAnsi="Arial" w:hint="default"/>
      </w:rPr>
    </w:lvl>
    <w:lvl w:ilvl="4" w:tplc="6E88FA72" w:tentative="1">
      <w:start w:val="1"/>
      <w:numFmt w:val="bullet"/>
      <w:lvlText w:val="•"/>
      <w:lvlJc w:val="left"/>
      <w:pPr>
        <w:tabs>
          <w:tab w:val="num" w:pos="3600"/>
        </w:tabs>
        <w:ind w:left="3600" w:hanging="360"/>
      </w:pPr>
      <w:rPr>
        <w:rFonts w:ascii="Arial" w:hAnsi="Arial" w:hint="default"/>
      </w:rPr>
    </w:lvl>
    <w:lvl w:ilvl="5" w:tplc="7B68EBCE" w:tentative="1">
      <w:start w:val="1"/>
      <w:numFmt w:val="bullet"/>
      <w:lvlText w:val="•"/>
      <w:lvlJc w:val="left"/>
      <w:pPr>
        <w:tabs>
          <w:tab w:val="num" w:pos="4320"/>
        </w:tabs>
        <w:ind w:left="4320" w:hanging="360"/>
      </w:pPr>
      <w:rPr>
        <w:rFonts w:ascii="Arial" w:hAnsi="Arial" w:hint="default"/>
      </w:rPr>
    </w:lvl>
    <w:lvl w:ilvl="6" w:tplc="BBBA74CC" w:tentative="1">
      <w:start w:val="1"/>
      <w:numFmt w:val="bullet"/>
      <w:lvlText w:val="•"/>
      <w:lvlJc w:val="left"/>
      <w:pPr>
        <w:tabs>
          <w:tab w:val="num" w:pos="5040"/>
        </w:tabs>
        <w:ind w:left="5040" w:hanging="360"/>
      </w:pPr>
      <w:rPr>
        <w:rFonts w:ascii="Arial" w:hAnsi="Arial" w:hint="default"/>
      </w:rPr>
    </w:lvl>
    <w:lvl w:ilvl="7" w:tplc="16089BBA" w:tentative="1">
      <w:start w:val="1"/>
      <w:numFmt w:val="bullet"/>
      <w:lvlText w:val="•"/>
      <w:lvlJc w:val="left"/>
      <w:pPr>
        <w:tabs>
          <w:tab w:val="num" w:pos="5760"/>
        </w:tabs>
        <w:ind w:left="5760" w:hanging="360"/>
      </w:pPr>
      <w:rPr>
        <w:rFonts w:ascii="Arial" w:hAnsi="Arial" w:hint="default"/>
      </w:rPr>
    </w:lvl>
    <w:lvl w:ilvl="8" w:tplc="C85056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732693"/>
    <w:multiLevelType w:val="hybridMultilevel"/>
    <w:tmpl w:val="2320C524"/>
    <w:lvl w:ilvl="0" w:tplc="8286DCDA">
      <w:numFmt w:val="bullet"/>
      <w:lvlText w:val="-"/>
      <w:lvlJc w:val="left"/>
      <w:pPr>
        <w:ind w:left="720" w:hanging="360"/>
      </w:pPr>
      <w:rPr>
        <w:rFonts w:ascii="Leelawadee" w:eastAsiaTheme="minorHAnsi" w:hAnsi="Leelawadee" w:cs="Leelawadee"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590589">
    <w:abstractNumId w:val="11"/>
  </w:num>
  <w:num w:numId="2" w16cid:durableId="1889224268">
    <w:abstractNumId w:val="6"/>
  </w:num>
  <w:num w:numId="3" w16cid:durableId="720518183">
    <w:abstractNumId w:val="2"/>
  </w:num>
  <w:num w:numId="4" w16cid:durableId="1794900944">
    <w:abstractNumId w:val="8"/>
  </w:num>
  <w:num w:numId="5" w16cid:durableId="1222595610">
    <w:abstractNumId w:val="7"/>
  </w:num>
  <w:num w:numId="6" w16cid:durableId="558825474">
    <w:abstractNumId w:val="3"/>
  </w:num>
  <w:num w:numId="7" w16cid:durableId="1231890703">
    <w:abstractNumId w:val="1"/>
  </w:num>
  <w:num w:numId="8" w16cid:durableId="1484857457">
    <w:abstractNumId w:val="4"/>
  </w:num>
  <w:num w:numId="9" w16cid:durableId="1989629243">
    <w:abstractNumId w:val="9"/>
  </w:num>
  <w:num w:numId="10" w16cid:durableId="1406416954">
    <w:abstractNumId w:val="10"/>
  </w:num>
  <w:num w:numId="11" w16cid:durableId="2070765928">
    <w:abstractNumId w:val="5"/>
  </w:num>
  <w:num w:numId="12" w16cid:durableId="134960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44"/>
    <w:rsid w:val="001E1FF1"/>
    <w:rsid w:val="00280A82"/>
    <w:rsid w:val="002B42CB"/>
    <w:rsid w:val="002F0844"/>
    <w:rsid w:val="00332B47"/>
    <w:rsid w:val="00445B7E"/>
    <w:rsid w:val="004A3596"/>
    <w:rsid w:val="007557C5"/>
    <w:rsid w:val="00A56419"/>
    <w:rsid w:val="00AF5B65"/>
    <w:rsid w:val="00EE5072"/>
    <w:rsid w:val="00F0369E"/>
    <w:rsid w:val="00FF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EFBC"/>
  <w15:chartTrackingRefBased/>
  <w15:docId w15:val="{EAA4BFFA-7457-4122-9F1E-29B348F4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eelawadee" w:eastAsiaTheme="minorHAnsi" w:hAnsi="Leelawadee" w:cs="Leelawadee"/>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65"/>
  </w:style>
  <w:style w:type="paragraph" w:styleId="Heading1">
    <w:name w:val="heading 1"/>
    <w:basedOn w:val="Normal"/>
    <w:next w:val="Normal"/>
    <w:link w:val="Heading1Char"/>
    <w:uiPriority w:val="9"/>
    <w:qFormat/>
    <w:rsid w:val="002F084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F084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F0844"/>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2F084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084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F08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08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08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08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4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F08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F0844"/>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2F084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F084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F08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08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08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08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0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84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F0844"/>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F0844"/>
    <w:pPr>
      <w:spacing w:before="160"/>
      <w:jc w:val="center"/>
    </w:pPr>
    <w:rPr>
      <w:i/>
      <w:iCs/>
      <w:color w:val="404040" w:themeColor="text1" w:themeTint="BF"/>
    </w:rPr>
  </w:style>
  <w:style w:type="character" w:customStyle="1" w:styleId="QuoteChar">
    <w:name w:val="Quote Char"/>
    <w:basedOn w:val="DefaultParagraphFont"/>
    <w:link w:val="Quote"/>
    <w:uiPriority w:val="29"/>
    <w:rsid w:val="002F0844"/>
    <w:rPr>
      <w:i/>
      <w:iCs/>
      <w:color w:val="404040" w:themeColor="text1" w:themeTint="BF"/>
    </w:rPr>
  </w:style>
  <w:style w:type="paragraph" w:styleId="ListParagraph">
    <w:name w:val="List Paragraph"/>
    <w:basedOn w:val="Normal"/>
    <w:uiPriority w:val="34"/>
    <w:qFormat/>
    <w:rsid w:val="002F0844"/>
    <w:pPr>
      <w:ind w:left="720"/>
      <w:contextualSpacing/>
    </w:pPr>
  </w:style>
  <w:style w:type="character" w:styleId="IntenseEmphasis">
    <w:name w:val="Intense Emphasis"/>
    <w:basedOn w:val="DefaultParagraphFont"/>
    <w:uiPriority w:val="21"/>
    <w:qFormat/>
    <w:rsid w:val="002F0844"/>
    <w:rPr>
      <w:i/>
      <w:iCs/>
      <w:color w:val="2E74B5" w:themeColor="accent1" w:themeShade="BF"/>
    </w:rPr>
  </w:style>
  <w:style w:type="paragraph" w:styleId="IntenseQuote">
    <w:name w:val="Intense Quote"/>
    <w:basedOn w:val="Normal"/>
    <w:next w:val="Normal"/>
    <w:link w:val="IntenseQuoteChar"/>
    <w:uiPriority w:val="30"/>
    <w:qFormat/>
    <w:rsid w:val="002F08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F0844"/>
    <w:rPr>
      <w:i/>
      <w:iCs/>
      <w:color w:val="2E74B5" w:themeColor="accent1" w:themeShade="BF"/>
    </w:rPr>
  </w:style>
  <w:style w:type="character" w:styleId="IntenseReference">
    <w:name w:val="Intense Reference"/>
    <w:basedOn w:val="DefaultParagraphFont"/>
    <w:uiPriority w:val="32"/>
    <w:qFormat/>
    <w:rsid w:val="002F0844"/>
    <w:rPr>
      <w:b/>
      <w:bCs/>
      <w:smallCaps/>
      <w:color w:val="2E74B5" w:themeColor="accent1" w:themeShade="BF"/>
      <w:spacing w:val="5"/>
    </w:rPr>
  </w:style>
  <w:style w:type="character" w:styleId="Hyperlink">
    <w:name w:val="Hyperlink"/>
    <w:basedOn w:val="DefaultParagraphFont"/>
    <w:uiPriority w:val="99"/>
    <w:unhideWhenUsed/>
    <w:rsid w:val="002F0844"/>
    <w:rPr>
      <w:color w:val="0563C1" w:themeColor="hyperlink"/>
      <w:u w:val="single"/>
    </w:rPr>
  </w:style>
  <w:style w:type="character" w:styleId="UnresolvedMention">
    <w:name w:val="Unresolved Mention"/>
    <w:basedOn w:val="DefaultParagraphFont"/>
    <w:uiPriority w:val="99"/>
    <w:semiHidden/>
    <w:unhideWhenUsed/>
    <w:rsid w:val="002F0844"/>
    <w:rPr>
      <w:color w:val="605E5C"/>
      <w:shd w:val="clear" w:color="auto" w:fill="E1DFDD"/>
    </w:rPr>
  </w:style>
  <w:style w:type="paragraph" w:styleId="NormalWeb">
    <w:name w:val="Normal (Web)"/>
    <w:basedOn w:val="Normal"/>
    <w:uiPriority w:val="99"/>
    <w:semiHidden/>
    <w:unhideWhenUsed/>
    <w:rsid w:val="002F0844"/>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3528">
      <w:bodyDiv w:val="1"/>
      <w:marLeft w:val="0"/>
      <w:marRight w:val="0"/>
      <w:marTop w:val="0"/>
      <w:marBottom w:val="0"/>
      <w:divBdr>
        <w:top w:val="none" w:sz="0" w:space="0" w:color="auto"/>
        <w:left w:val="none" w:sz="0" w:space="0" w:color="auto"/>
        <w:bottom w:val="none" w:sz="0" w:space="0" w:color="auto"/>
        <w:right w:val="none" w:sz="0" w:space="0" w:color="auto"/>
      </w:divBdr>
    </w:div>
    <w:div w:id="90443455">
      <w:bodyDiv w:val="1"/>
      <w:marLeft w:val="0"/>
      <w:marRight w:val="0"/>
      <w:marTop w:val="0"/>
      <w:marBottom w:val="0"/>
      <w:divBdr>
        <w:top w:val="none" w:sz="0" w:space="0" w:color="auto"/>
        <w:left w:val="none" w:sz="0" w:space="0" w:color="auto"/>
        <w:bottom w:val="none" w:sz="0" w:space="0" w:color="auto"/>
        <w:right w:val="none" w:sz="0" w:space="0" w:color="auto"/>
      </w:divBdr>
      <w:divsChild>
        <w:div w:id="915700821">
          <w:marLeft w:val="446"/>
          <w:marRight w:val="0"/>
          <w:marTop w:val="0"/>
          <w:marBottom w:val="0"/>
          <w:divBdr>
            <w:top w:val="none" w:sz="0" w:space="0" w:color="auto"/>
            <w:left w:val="none" w:sz="0" w:space="0" w:color="auto"/>
            <w:bottom w:val="none" w:sz="0" w:space="0" w:color="auto"/>
            <w:right w:val="none" w:sz="0" w:space="0" w:color="auto"/>
          </w:divBdr>
        </w:div>
        <w:div w:id="1182865303">
          <w:marLeft w:val="446"/>
          <w:marRight w:val="0"/>
          <w:marTop w:val="0"/>
          <w:marBottom w:val="0"/>
          <w:divBdr>
            <w:top w:val="none" w:sz="0" w:space="0" w:color="auto"/>
            <w:left w:val="none" w:sz="0" w:space="0" w:color="auto"/>
            <w:bottom w:val="none" w:sz="0" w:space="0" w:color="auto"/>
            <w:right w:val="none" w:sz="0" w:space="0" w:color="auto"/>
          </w:divBdr>
        </w:div>
        <w:div w:id="1504935546">
          <w:marLeft w:val="446"/>
          <w:marRight w:val="0"/>
          <w:marTop w:val="0"/>
          <w:marBottom w:val="0"/>
          <w:divBdr>
            <w:top w:val="none" w:sz="0" w:space="0" w:color="auto"/>
            <w:left w:val="none" w:sz="0" w:space="0" w:color="auto"/>
            <w:bottom w:val="none" w:sz="0" w:space="0" w:color="auto"/>
            <w:right w:val="none" w:sz="0" w:space="0" w:color="auto"/>
          </w:divBdr>
        </w:div>
        <w:div w:id="599484837">
          <w:marLeft w:val="446"/>
          <w:marRight w:val="0"/>
          <w:marTop w:val="0"/>
          <w:marBottom w:val="0"/>
          <w:divBdr>
            <w:top w:val="none" w:sz="0" w:space="0" w:color="auto"/>
            <w:left w:val="none" w:sz="0" w:space="0" w:color="auto"/>
            <w:bottom w:val="none" w:sz="0" w:space="0" w:color="auto"/>
            <w:right w:val="none" w:sz="0" w:space="0" w:color="auto"/>
          </w:divBdr>
        </w:div>
      </w:divsChild>
    </w:div>
    <w:div w:id="95642737">
      <w:bodyDiv w:val="1"/>
      <w:marLeft w:val="0"/>
      <w:marRight w:val="0"/>
      <w:marTop w:val="0"/>
      <w:marBottom w:val="0"/>
      <w:divBdr>
        <w:top w:val="none" w:sz="0" w:space="0" w:color="auto"/>
        <w:left w:val="none" w:sz="0" w:space="0" w:color="auto"/>
        <w:bottom w:val="none" w:sz="0" w:space="0" w:color="auto"/>
        <w:right w:val="none" w:sz="0" w:space="0" w:color="auto"/>
      </w:divBdr>
    </w:div>
    <w:div w:id="159545210">
      <w:bodyDiv w:val="1"/>
      <w:marLeft w:val="0"/>
      <w:marRight w:val="0"/>
      <w:marTop w:val="0"/>
      <w:marBottom w:val="0"/>
      <w:divBdr>
        <w:top w:val="none" w:sz="0" w:space="0" w:color="auto"/>
        <w:left w:val="none" w:sz="0" w:space="0" w:color="auto"/>
        <w:bottom w:val="none" w:sz="0" w:space="0" w:color="auto"/>
        <w:right w:val="none" w:sz="0" w:space="0" w:color="auto"/>
      </w:divBdr>
    </w:div>
    <w:div w:id="180751617">
      <w:bodyDiv w:val="1"/>
      <w:marLeft w:val="0"/>
      <w:marRight w:val="0"/>
      <w:marTop w:val="0"/>
      <w:marBottom w:val="0"/>
      <w:divBdr>
        <w:top w:val="none" w:sz="0" w:space="0" w:color="auto"/>
        <w:left w:val="none" w:sz="0" w:space="0" w:color="auto"/>
        <w:bottom w:val="none" w:sz="0" w:space="0" w:color="auto"/>
        <w:right w:val="none" w:sz="0" w:space="0" w:color="auto"/>
      </w:divBdr>
    </w:div>
    <w:div w:id="220558867">
      <w:bodyDiv w:val="1"/>
      <w:marLeft w:val="0"/>
      <w:marRight w:val="0"/>
      <w:marTop w:val="0"/>
      <w:marBottom w:val="0"/>
      <w:divBdr>
        <w:top w:val="none" w:sz="0" w:space="0" w:color="auto"/>
        <w:left w:val="none" w:sz="0" w:space="0" w:color="auto"/>
        <w:bottom w:val="none" w:sz="0" w:space="0" w:color="auto"/>
        <w:right w:val="none" w:sz="0" w:space="0" w:color="auto"/>
      </w:divBdr>
      <w:divsChild>
        <w:div w:id="1578399987">
          <w:marLeft w:val="547"/>
          <w:marRight w:val="0"/>
          <w:marTop w:val="0"/>
          <w:marBottom w:val="0"/>
          <w:divBdr>
            <w:top w:val="none" w:sz="0" w:space="0" w:color="auto"/>
            <w:left w:val="none" w:sz="0" w:space="0" w:color="auto"/>
            <w:bottom w:val="none" w:sz="0" w:space="0" w:color="auto"/>
            <w:right w:val="none" w:sz="0" w:space="0" w:color="auto"/>
          </w:divBdr>
        </w:div>
        <w:div w:id="966737728">
          <w:marLeft w:val="547"/>
          <w:marRight w:val="0"/>
          <w:marTop w:val="0"/>
          <w:marBottom w:val="0"/>
          <w:divBdr>
            <w:top w:val="none" w:sz="0" w:space="0" w:color="auto"/>
            <w:left w:val="none" w:sz="0" w:space="0" w:color="auto"/>
            <w:bottom w:val="none" w:sz="0" w:space="0" w:color="auto"/>
            <w:right w:val="none" w:sz="0" w:space="0" w:color="auto"/>
          </w:divBdr>
        </w:div>
      </w:divsChild>
    </w:div>
    <w:div w:id="286130510">
      <w:bodyDiv w:val="1"/>
      <w:marLeft w:val="0"/>
      <w:marRight w:val="0"/>
      <w:marTop w:val="0"/>
      <w:marBottom w:val="0"/>
      <w:divBdr>
        <w:top w:val="none" w:sz="0" w:space="0" w:color="auto"/>
        <w:left w:val="none" w:sz="0" w:space="0" w:color="auto"/>
        <w:bottom w:val="none" w:sz="0" w:space="0" w:color="auto"/>
        <w:right w:val="none" w:sz="0" w:space="0" w:color="auto"/>
      </w:divBdr>
    </w:div>
    <w:div w:id="325935177">
      <w:bodyDiv w:val="1"/>
      <w:marLeft w:val="0"/>
      <w:marRight w:val="0"/>
      <w:marTop w:val="0"/>
      <w:marBottom w:val="0"/>
      <w:divBdr>
        <w:top w:val="none" w:sz="0" w:space="0" w:color="auto"/>
        <w:left w:val="none" w:sz="0" w:space="0" w:color="auto"/>
        <w:bottom w:val="none" w:sz="0" w:space="0" w:color="auto"/>
        <w:right w:val="none" w:sz="0" w:space="0" w:color="auto"/>
      </w:divBdr>
      <w:divsChild>
        <w:div w:id="583299008">
          <w:marLeft w:val="547"/>
          <w:marRight w:val="0"/>
          <w:marTop w:val="0"/>
          <w:marBottom w:val="0"/>
          <w:divBdr>
            <w:top w:val="none" w:sz="0" w:space="0" w:color="auto"/>
            <w:left w:val="none" w:sz="0" w:space="0" w:color="auto"/>
            <w:bottom w:val="none" w:sz="0" w:space="0" w:color="auto"/>
            <w:right w:val="none" w:sz="0" w:space="0" w:color="auto"/>
          </w:divBdr>
        </w:div>
        <w:div w:id="257443388">
          <w:marLeft w:val="547"/>
          <w:marRight w:val="0"/>
          <w:marTop w:val="0"/>
          <w:marBottom w:val="0"/>
          <w:divBdr>
            <w:top w:val="none" w:sz="0" w:space="0" w:color="auto"/>
            <w:left w:val="none" w:sz="0" w:space="0" w:color="auto"/>
            <w:bottom w:val="none" w:sz="0" w:space="0" w:color="auto"/>
            <w:right w:val="none" w:sz="0" w:space="0" w:color="auto"/>
          </w:divBdr>
        </w:div>
        <w:div w:id="938298400">
          <w:marLeft w:val="547"/>
          <w:marRight w:val="0"/>
          <w:marTop w:val="0"/>
          <w:marBottom w:val="0"/>
          <w:divBdr>
            <w:top w:val="none" w:sz="0" w:space="0" w:color="auto"/>
            <w:left w:val="none" w:sz="0" w:space="0" w:color="auto"/>
            <w:bottom w:val="none" w:sz="0" w:space="0" w:color="auto"/>
            <w:right w:val="none" w:sz="0" w:space="0" w:color="auto"/>
          </w:divBdr>
        </w:div>
      </w:divsChild>
    </w:div>
    <w:div w:id="326128807">
      <w:bodyDiv w:val="1"/>
      <w:marLeft w:val="0"/>
      <w:marRight w:val="0"/>
      <w:marTop w:val="0"/>
      <w:marBottom w:val="0"/>
      <w:divBdr>
        <w:top w:val="none" w:sz="0" w:space="0" w:color="auto"/>
        <w:left w:val="none" w:sz="0" w:space="0" w:color="auto"/>
        <w:bottom w:val="none" w:sz="0" w:space="0" w:color="auto"/>
        <w:right w:val="none" w:sz="0" w:space="0" w:color="auto"/>
      </w:divBdr>
    </w:div>
    <w:div w:id="345402359">
      <w:bodyDiv w:val="1"/>
      <w:marLeft w:val="0"/>
      <w:marRight w:val="0"/>
      <w:marTop w:val="0"/>
      <w:marBottom w:val="0"/>
      <w:divBdr>
        <w:top w:val="none" w:sz="0" w:space="0" w:color="auto"/>
        <w:left w:val="none" w:sz="0" w:space="0" w:color="auto"/>
        <w:bottom w:val="none" w:sz="0" w:space="0" w:color="auto"/>
        <w:right w:val="none" w:sz="0" w:space="0" w:color="auto"/>
      </w:divBdr>
    </w:div>
    <w:div w:id="408235123">
      <w:bodyDiv w:val="1"/>
      <w:marLeft w:val="0"/>
      <w:marRight w:val="0"/>
      <w:marTop w:val="0"/>
      <w:marBottom w:val="0"/>
      <w:divBdr>
        <w:top w:val="none" w:sz="0" w:space="0" w:color="auto"/>
        <w:left w:val="none" w:sz="0" w:space="0" w:color="auto"/>
        <w:bottom w:val="none" w:sz="0" w:space="0" w:color="auto"/>
        <w:right w:val="none" w:sz="0" w:space="0" w:color="auto"/>
      </w:divBdr>
    </w:div>
    <w:div w:id="410584906">
      <w:bodyDiv w:val="1"/>
      <w:marLeft w:val="0"/>
      <w:marRight w:val="0"/>
      <w:marTop w:val="0"/>
      <w:marBottom w:val="0"/>
      <w:divBdr>
        <w:top w:val="none" w:sz="0" w:space="0" w:color="auto"/>
        <w:left w:val="none" w:sz="0" w:space="0" w:color="auto"/>
        <w:bottom w:val="none" w:sz="0" w:space="0" w:color="auto"/>
        <w:right w:val="none" w:sz="0" w:space="0" w:color="auto"/>
      </w:divBdr>
    </w:div>
    <w:div w:id="441190861">
      <w:bodyDiv w:val="1"/>
      <w:marLeft w:val="0"/>
      <w:marRight w:val="0"/>
      <w:marTop w:val="0"/>
      <w:marBottom w:val="0"/>
      <w:divBdr>
        <w:top w:val="none" w:sz="0" w:space="0" w:color="auto"/>
        <w:left w:val="none" w:sz="0" w:space="0" w:color="auto"/>
        <w:bottom w:val="none" w:sz="0" w:space="0" w:color="auto"/>
        <w:right w:val="none" w:sz="0" w:space="0" w:color="auto"/>
      </w:divBdr>
      <w:divsChild>
        <w:div w:id="1084061348">
          <w:marLeft w:val="547"/>
          <w:marRight w:val="0"/>
          <w:marTop w:val="0"/>
          <w:marBottom w:val="0"/>
          <w:divBdr>
            <w:top w:val="none" w:sz="0" w:space="0" w:color="auto"/>
            <w:left w:val="none" w:sz="0" w:space="0" w:color="auto"/>
            <w:bottom w:val="none" w:sz="0" w:space="0" w:color="auto"/>
            <w:right w:val="none" w:sz="0" w:space="0" w:color="auto"/>
          </w:divBdr>
        </w:div>
        <w:div w:id="166136018">
          <w:marLeft w:val="547"/>
          <w:marRight w:val="0"/>
          <w:marTop w:val="0"/>
          <w:marBottom w:val="0"/>
          <w:divBdr>
            <w:top w:val="none" w:sz="0" w:space="0" w:color="auto"/>
            <w:left w:val="none" w:sz="0" w:space="0" w:color="auto"/>
            <w:bottom w:val="none" w:sz="0" w:space="0" w:color="auto"/>
            <w:right w:val="none" w:sz="0" w:space="0" w:color="auto"/>
          </w:divBdr>
        </w:div>
        <w:div w:id="1594124651">
          <w:marLeft w:val="547"/>
          <w:marRight w:val="0"/>
          <w:marTop w:val="0"/>
          <w:marBottom w:val="0"/>
          <w:divBdr>
            <w:top w:val="none" w:sz="0" w:space="0" w:color="auto"/>
            <w:left w:val="none" w:sz="0" w:space="0" w:color="auto"/>
            <w:bottom w:val="none" w:sz="0" w:space="0" w:color="auto"/>
            <w:right w:val="none" w:sz="0" w:space="0" w:color="auto"/>
          </w:divBdr>
        </w:div>
        <w:div w:id="1051154178">
          <w:marLeft w:val="547"/>
          <w:marRight w:val="0"/>
          <w:marTop w:val="0"/>
          <w:marBottom w:val="0"/>
          <w:divBdr>
            <w:top w:val="none" w:sz="0" w:space="0" w:color="auto"/>
            <w:left w:val="none" w:sz="0" w:space="0" w:color="auto"/>
            <w:bottom w:val="none" w:sz="0" w:space="0" w:color="auto"/>
            <w:right w:val="none" w:sz="0" w:space="0" w:color="auto"/>
          </w:divBdr>
        </w:div>
      </w:divsChild>
    </w:div>
    <w:div w:id="504365396">
      <w:bodyDiv w:val="1"/>
      <w:marLeft w:val="0"/>
      <w:marRight w:val="0"/>
      <w:marTop w:val="0"/>
      <w:marBottom w:val="0"/>
      <w:divBdr>
        <w:top w:val="none" w:sz="0" w:space="0" w:color="auto"/>
        <w:left w:val="none" w:sz="0" w:space="0" w:color="auto"/>
        <w:bottom w:val="none" w:sz="0" w:space="0" w:color="auto"/>
        <w:right w:val="none" w:sz="0" w:space="0" w:color="auto"/>
      </w:divBdr>
    </w:div>
    <w:div w:id="549609646">
      <w:bodyDiv w:val="1"/>
      <w:marLeft w:val="0"/>
      <w:marRight w:val="0"/>
      <w:marTop w:val="0"/>
      <w:marBottom w:val="0"/>
      <w:divBdr>
        <w:top w:val="none" w:sz="0" w:space="0" w:color="auto"/>
        <w:left w:val="none" w:sz="0" w:space="0" w:color="auto"/>
        <w:bottom w:val="none" w:sz="0" w:space="0" w:color="auto"/>
        <w:right w:val="none" w:sz="0" w:space="0" w:color="auto"/>
      </w:divBdr>
    </w:div>
    <w:div w:id="560823364">
      <w:bodyDiv w:val="1"/>
      <w:marLeft w:val="0"/>
      <w:marRight w:val="0"/>
      <w:marTop w:val="0"/>
      <w:marBottom w:val="0"/>
      <w:divBdr>
        <w:top w:val="none" w:sz="0" w:space="0" w:color="auto"/>
        <w:left w:val="none" w:sz="0" w:space="0" w:color="auto"/>
        <w:bottom w:val="none" w:sz="0" w:space="0" w:color="auto"/>
        <w:right w:val="none" w:sz="0" w:space="0" w:color="auto"/>
      </w:divBdr>
      <w:divsChild>
        <w:div w:id="1420368735">
          <w:marLeft w:val="547"/>
          <w:marRight w:val="0"/>
          <w:marTop w:val="0"/>
          <w:marBottom w:val="0"/>
          <w:divBdr>
            <w:top w:val="none" w:sz="0" w:space="0" w:color="auto"/>
            <w:left w:val="none" w:sz="0" w:space="0" w:color="auto"/>
            <w:bottom w:val="none" w:sz="0" w:space="0" w:color="auto"/>
            <w:right w:val="none" w:sz="0" w:space="0" w:color="auto"/>
          </w:divBdr>
        </w:div>
        <w:div w:id="988363244">
          <w:marLeft w:val="547"/>
          <w:marRight w:val="0"/>
          <w:marTop w:val="0"/>
          <w:marBottom w:val="0"/>
          <w:divBdr>
            <w:top w:val="none" w:sz="0" w:space="0" w:color="auto"/>
            <w:left w:val="none" w:sz="0" w:space="0" w:color="auto"/>
            <w:bottom w:val="none" w:sz="0" w:space="0" w:color="auto"/>
            <w:right w:val="none" w:sz="0" w:space="0" w:color="auto"/>
          </w:divBdr>
        </w:div>
        <w:div w:id="2004502604">
          <w:marLeft w:val="547"/>
          <w:marRight w:val="0"/>
          <w:marTop w:val="0"/>
          <w:marBottom w:val="0"/>
          <w:divBdr>
            <w:top w:val="none" w:sz="0" w:space="0" w:color="auto"/>
            <w:left w:val="none" w:sz="0" w:space="0" w:color="auto"/>
            <w:bottom w:val="none" w:sz="0" w:space="0" w:color="auto"/>
            <w:right w:val="none" w:sz="0" w:space="0" w:color="auto"/>
          </w:divBdr>
        </w:div>
        <w:div w:id="612859880">
          <w:marLeft w:val="547"/>
          <w:marRight w:val="0"/>
          <w:marTop w:val="0"/>
          <w:marBottom w:val="0"/>
          <w:divBdr>
            <w:top w:val="none" w:sz="0" w:space="0" w:color="auto"/>
            <w:left w:val="none" w:sz="0" w:space="0" w:color="auto"/>
            <w:bottom w:val="none" w:sz="0" w:space="0" w:color="auto"/>
            <w:right w:val="none" w:sz="0" w:space="0" w:color="auto"/>
          </w:divBdr>
        </w:div>
      </w:divsChild>
    </w:div>
    <w:div w:id="582373108">
      <w:bodyDiv w:val="1"/>
      <w:marLeft w:val="0"/>
      <w:marRight w:val="0"/>
      <w:marTop w:val="0"/>
      <w:marBottom w:val="0"/>
      <w:divBdr>
        <w:top w:val="none" w:sz="0" w:space="0" w:color="auto"/>
        <w:left w:val="none" w:sz="0" w:space="0" w:color="auto"/>
        <w:bottom w:val="none" w:sz="0" w:space="0" w:color="auto"/>
        <w:right w:val="none" w:sz="0" w:space="0" w:color="auto"/>
      </w:divBdr>
    </w:div>
    <w:div w:id="593167488">
      <w:bodyDiv w:val="1"/>
      <w:marLeft w:val="0"/>
      <w:marRight w:val="0"/>
      <w:marTop w:val="0"/>
      <w:marBottom w:val="0"/>
      <w:divBdr>
        <w:top w:val="none" w:sz="0" w:space="0" w:color="auto"/>
        <w:left w:val="none" w:sz="0" w:space="0" w:color="auto"/>
        <w:bottom w:val="none" w:sz="0" w:space="0" w:color="auto"/>
        <w:right w:val="none" w:sz="0" w:space="0" w:color="auto"/>
      </w:divBdr>
    </w:div>
    <w:div w:id="784694300">
      <w:bodyDiv w:val="1"/>
      <w:marLeft w:val="0"/>
      <w:marRight w:val="0"/>
      <w:marTop w:val="0"/>
      <w:marBottom w:val="0"/>
      <w:divBdr>
        <w:top w:val="none" w:sz="0" w:space="0" w:color="auto"/>
        <w:left w:val="none" w:sz="0" w:space="0" w:color="auto"/>
        <w:bottom w:val="none" w:sz="0" w:space="0" w:color="auto"/>
        <w:right w:val="none" w:sz="0" w:space="0" w:color="auto"/>
      </w:divBdr>
      <w:divsChild>
        <w:div w:id="141966332">
          <w:marLeft w:val="0"/>
          <w:marRight w:val="0"/>
          <w:marTop w:val="0"/>
          <w:marBottom w:val="0"/>
          <w:divBdr>
            <w:top w:val="none" w:sz="0" w:space="0" w:color="auto"/>
            <w:left w:val="none" w:sz="0" w:space="0" w:color="auto"/>
            <w:bottom w:val="none" w:sz="0" w:space="0" w:color="auto"/>
            <w:right w:val="none" w:sz="0" w:space="0" w:color="auto"/>
          </w:divBdr>
        </w:div>
        <w:div w:id="1436438352">
          <w:marLeft w:val="0"/>
          <w:marRight w:val="0"/>
          <w:marTop w:val="0"/>
          <w:marBottom w:val="0"/>
          <w:divBdr>
            <w:top w:val="none" w:sz="0" w:space="0" w:color="auto"/>
            <w:left w:val="none" w:sz="0" w:space="0" w:color="auto"/>
            <w:bottom w:val="none" w:sz="0" w:space="0" w:color="auto"/>
            <w:right w:val="none" w:sz="0" w:space="0" w:color="auto"/>
          </w:divBdr>
        </w:div>
        <w:div w:id="1383023669">
          <w:marLeft w:val="0"/>
          <w:marRight w:val="0"/>
          <w:marTop w:val="0"/>
          <w:marBottom w:val="0"/>
          <w:divBdr>
            <w:top w:val="none" w:sz="0" w:space="0" w:color="auto"/>
            <w:left w:val="none" w:sz="0" w:space="0" w:color="auto"/>
            <w:bottom w:val="none" w:sz="0" w:space="0" w:color="auto"/>
            <w:right w:val="none" w:sz="0" w:space="0" w:color="auto"/>
          </w:divBdr>
        </w:div>
        <w:div w:id="989213393">
          <w:marLeft w:val="0"/>
          <w:marRight w:val="0"/>
          <w:marTop w:val="0"/>
          <w:marBottom w:val="0"/>
          <w:divBdr>
            <w:top w:val="none" w:sz="0" w:space="0" w:color="auto"/>
            <w:left w:val="none" w:sz="0" w:space="0" w:color="auto"/>
            <w:bottom w:val="none" w:sz="0" w:space="0" w:color="auto"/>
            <w:right w:val="none" w:sz="0" w:space="0" w:color="auto"/>
          </w:divBdr>
        </w:div>
        <w:div w:id="518589884">
          <w:marLeft w:val="0"/>
          <w:marRight w:val="0"/>
          <w:marTop w:val="0"/>
          <w:marBottom w:val="0"/>
          <w:divBdr>
            <w:top w:val="none" w:sz="0" w:space="0" w:color="auto"/>
            <w:left w:val="none" w:sz="0" w:space="0" w:color="auto"/>
            <w:bottom w:val="none" w:sz="0" w:space="0" w:color="auto"/>
            <w:right w:val="none" w:sz="0" w:space="0" w:color="auto"/>
          </w:divBdr>
        </w:div>
        <w:div w:id="1886140634">
          <w:marLeft w:val="0"/>
          <w:marRight w:val="0"/>
          <w:marTop w:val="0"/>
          <w:marBottom w:val="0"/>
          <w:divBdr>
            <w:top w:val="none" w:sz="0" w:space="0" w:color="auto"/>
            <w:left w:val="none" w:sz="0" w:space="0" w:color="auto"/>
            <w:bottom w:val="none" w:sz="0" w:space="0" w:color="auto"/>
            <w:right w:val="none" w:sz="0" w:space="0" w:color="auto"/>
          </w:divBdr>
        </w:div>
      </w:divsChild>
    </w:div>
    <w:div w:id="835415315">
      <w:bodyDiv w:val="1"/>
      <w:marLeft w:val="0"/>
      <w:marRight w:val="0"/>
      <w:marTop w:val="0"/>
      <w:marBottom w:val="0"/>
      <w:divBdr>
        <w:top w:val="none" w:sz="0" w:space="0" w:color="auto"/>
        <w:left w:val="none" w:sz="0" w:space="0" w:color="auto"/>
        <w:bottom w:val="none" w:sz="0" w:space="0" w:color="auto"/>
        <w:right w:val="none" w:sz="0" w:space="0" w:color="auto"/>
      </w:divBdr>
      <w:divsChild>
        <w:div w:id="2042319168">
          <w:marLeft w:val="446"/>
          <w:marRight w:val="0"/>
          <w:marTop w:val="0"/>
          <w:marBottom w:val="0"/>
          <w:divBdr>
            <w:top w:val="none" w:sz="0" w:space="0" w:color="auto"/>
            <w:left w:val="none" w:sz="0" w:space="0" w:color="auto"/>
            <w:bottom w:val="none" w:sz="0" w:space="0" w:color="auto"/>
            <w:right w:val="none" w:sz="0" w:space="0" w:color="auto"/>
          </w:divBdr>
        </w:div>
        <w:div w:id="2099787897">
          <w:marLeft w:val="446"/>
          <w:marRight w:val="0"/>
          <w:marTop w:val="0"/>
          <w:marBottom w:val="0"/>
          <w:divBdr>
            <w:top w:val="none" w:sz="0" w:space="0" w:color="auto"/>
            <w:left w:val="none" w:sz="0" w:space="0" w:color="auto"/>
            <w:bottom w:val="none" w:sz="0" w:space="0" w:color="auto"/>
            <w:right w:val="none" w:sz="0" w:space="0" w:color="auto"/>
          </w:divBdr>
        </w:div>
        <w:div w:id="1429690174">
          <w:marLeft w:val="446"/>
          <w:marRight w:val="0"/>
          <w:marTop w:val="0"/>
          <w:marBottom w:val="0"/>
          <w:divBdr>
            <w:top w:val="none" w:sz="0" w:space="0" w:color="auto"/>
            <w:left w:val="none" w:sz="0" w:space="0" w:color="auto"/>
            <w:bottom w:val="none" w:sz="0" w:space="0" w:color="auto"/>
            <w:right w:val="none" w:sz="0" w:space="0" w:color="auto"/>
          </w:divBdr>
        </w:div>
        <w:div w:id="626545600">
          <w:marLeft w:val="446"/>
          <w:marRight w:val="0"/>
          <w:marTop w:val="0"/>
          <w:marBottom w:val="0"/>
          <w:divBdr>
            <w:top w:val="none" w:sz="0" w:space="0" w:color="auto"/>
            <w:left w:val="none" w:sz="0" w:space="0" w:color="auto"/>
            <w:bottom w:val="none" w:sz="0" w:space="0" w:color="auto"/>
            <w:right w:val="none" w:sz="0" w:space="0" w:color="auto"/>
          </w:divBdr>
        </w:div>
        <w:div w:id="162480576">
          <w:marLeft w:val="446"/>
          <w:marRight w:val="0"/>
          <w:marTop w:val="0"/>
          <w:marBottom w:val="0"/>
          <w:divBdr>
            <w:top w:val="none" w:sz="0" w:space="0" w:color="auto"/>
            <w:left w:val="none" w:sz="0" w:space="0" w:color="auto"/>
            <w:bottom w:val="none" w:sz="0" w:space="0" w:color="auto"/>
            <w:right w:val="none" w:sz="0" w:space="0" w:color="auto"/>
          </w:divBdr>
        </w:div>
        <w:div w:id="1996756871">
          <w:marLeft w:val="446"/>
          <w:marRight w:val="0"/>
          <w:marTop w:val="0"/>
          <w:marBottom w:val="0"/>
          <w:divBdr>
            <w:top w:val="none" w:sz="0" w:space="0" w:color="auto"/>
            <w:left w:val="none" w:sz="0" w:space="0" w:color="auto"/>
            <w:bottom w:val="none" w:sz="0" w:space="0" w:color="auto"/>
            <w:right w:val="none" w:sz="0" w:space="0" w:color="auto"/>
          </w:divBdr>
        </w:div>
      </w:divsChild>
    </w:div>
    <w:div w:id="885725014">
      <w:bodyDiv w:val="1"/>
      <w:marLeft w:val="0"/>
      <w:marRight w:val="0"/>
      <w:marTop w:val="0"/>
      <w:marBottom w:val="0"/>
      <w:divBdr>
        <w:top w:val="none" w:sz="0" w:space="0" w:color="auto"/>
        <w:left w:val="none" w:sz="0" w:space="0" w:color="auto"/>
        <w:bottom w:val="none" w:sz="0" w:space="0" w:color="auto"/>
        <w:right w:val="none" w:sz="0" w:space="0" w:color="auto"/>
      </w:divBdr>
    </w:div>
    <w:div w:id="887103690">
      <w:bodyDiv w:val="1"/>
      <w:marLeft w:val="0"/>
      <w:marRight w:val="0"/>
      <w:marTop w:val="0"/>
      <w:marBottom w:val="0"/>
      <w:divBdr>
        <w:top w:val="none" w:sz="0" w:space="0" w:color="auto"/>
        <w:left w:val="none" w:sz="0" w:space="0" w:color="auto"/>
        <w:bottom w:val="none" w:sz="0" w:space="0" w:color="auto"/>
        <w:right w:val="none" w:sz="0" w:space="0" w:color="auto"/>
      </w:divBdr>
    </w:div>
    <w:div w:id="892542006">
      <w:bodyDiv w:val="1"/>
      <w:marLeft w:val="0"/>
      <w:marRight w:val="0"/>
      <w:marTop w:val="0"/>
      <w:marBottom w:val="0"/>
      <w:divBdr>
        <w:top w:val="none" w:sz="0" w:space="0" w:color="auto"/>
        <w:left w:val="none" w:sz="0" w:space="0" w:color="auto"/>
        <w:bottom w:val="none" w:sz="0" w:space="0" w:color="auto"/>
        <w:right w:val="none" w:sz="0" w:space="0" w:color="auto"/>
      </w:divBdr>
      <w:divsChild>
        <w:div w:id="905722156">
          <w:marLeft w:val="389"/>
          <w:marRight w:val="0"/>
          <w:marTop w:val="0"/>
          <w:marBottom w:val="0"/>
          <w:divBdr>
            <w:top w:val="none" w:sz="0" w:space="0" w:color="auto"/>
            <w:left w:val="none" w:sz="0" w:space="0" w:color="auto"/>
            <w:bottom w:val="none" w:sz="0" w:space="0" w:color="auto"/>
            <w:right w:val="none" w:sz="0" w:space="0" w:color="auto"/>
          </w:divBdr>
        </w:div>
        <w:div w:id="465583190">
          <w:marLeft w:val="389"/>
          <w:marRight w:val="0"/>
          <w:marTop w:val="0"/>
          <w:marBottom w:val="0"/>
          <w:divBdr>
            <w:top w:val="none" w:sz="0" w:space="0" w:color="auto"/>
            <w:left w:val="none" w:sz="0" w:space="0" w:color="auto"/>
            <w:bottom w:val="none" w:sz="0" w:space="0" w:color="auto"/>
            <w:right w:val="none" w:sz="0" w:space="0" w:color="auto"/>
          </w:divBdr>
        </w:div>
        <w:div w:id="1627345323">
          <w:marLeft w:val="389"/>
          <w:marRight w:val="0"/>
          <w:marTop w:val="0"/>
          <w:marBottom w:val="0"/>
          <w:divBdr>
            <w:top w:val="none" w:sz="0" w:space="0" w:color="auto"/>
            <w:left w:val="none" w:sz="0" w:space="0" w:color="auto"/>
            <w:bottom w:val="none" w:sz="0" w:space="0" w:color="auto"/>
            <w:right w:val="none" w:sz="0" w:space="0" w:color="auto"/>
          </w:divBdr>
        </w:div>
        <w:div w:id="1468664989">
          <w:marLeft w:val="389"/>
          <w:marRight w:val="0"/>
          <w:marTop w:val="0"/>
          <w:marBottom w:val="0"/>
          <w:divBdr>
            <w:top w:val="none" w:sz="0" w:space="0" w:color="auto"/>
            <w:left w:val="none" w:sz="0" w:space="0" w:color="auto"/>
            <w:bottom w:val="none" w:sz="0" w:space="0" w:color="auto"/>
            <w:right w:val="none" w:sz="0" w:space="0" w:color="auto"/>
          </w:divBdr>
        </w:div>
        <w:div w:id="723404329">
          <w:marLeft w:val="389"/>
          <w:marRight w:val="0"/>
          <w:marTop w:val="0"/>
          <w:marBottom w:val="0"/>
          <w:divBdr>
            <w:top w:val="none" w:sz="0" w:space="0" w:color="auto"/>
            <w:left w:val="none" w:sz="0" w:space="0" w:color="auto"/>
            <w:bottom w:val="none" w:sz="0" w:space="0" w:color="auto"/>
            <w:right w:val="none" w:sz="0" w:space="0" w:color="auto"/>
          </w:divBdr>
        </w:div>
      </w:divsChild>
    </w:div>
    <w:div w:id="908198334">
      <w:bodyDiv w:val="1"/>
      <w:marLeft w:val="0"/>
      <w:marRight w:val="0"/>
      <w:marTop w:val="0"/>
      <w:marBottom w:val="0"/>
      <w:divBdr>
        <w:top w:val="none" w:sz="0" w:space="0" w:color="auto"/>
        <w:left w:val="none" w:sz="0" w:space="0" w:color="auto"/>
        <w:bottom w:val="none" w:sz="0" w:space="0" w:color="auto"/>
        <w:right w:val="none" w:sz="0" w:space="0" w:color="auto"/>
      </w:divBdr>
    </w:div>
    <w:div w:id="920868491">
      <w:bodyDiv w:val="1"/>
      <w:marLeft w:val="0"/>
      <w:marRight w:val="0"/>
      <w:marTop w:val="0"/>
      <w:marBottom w:val="0"/>
      <w:divBdr>
        <w:top w:val="none" w:sz="0" w:space="0" w:color="auto"/>
        <w:left w:val="none" w:sz="0" w:space="0" w:color="auto"/>
        <w:bottom w:val="none" w:sz="0" w:space="0" w:color="auto"/>
        <w:right w:val="none" w:sz="0" w:space="0" w:color="auto"/>
      </w:divBdr>
    </w:div>
    <w:div w:id="926883764">
      <w:bodyDiv w:val="1"/>
      <w:marLeft w:val="0"/>
      <w:marRight w:val="0"/>
      <w:marTop w:val="0"/>
      <w:marBottom w:val="0"/>
      <w:divBdr>
        <w:top w:val="none" w:sz="0" w:space="0" w:color="auto"/>
        <w:left w:val="none" w:sz="0" w:space="0" w:color="auto"/>
        <w:bottom w:val="none" w:sz="0" w:space="0" w:color="auto"/>
        <w:right w:val="none" w:sz="0" w:space="0" w:color="auto"/>
      </w:divBdr>
    </w:div>
    <w:div w:id="953053142">
      <w:bodyDiv w:val="1"/>
      <w:marLeft w:val="0"/>
      <w:marRight w:val="0"/>
      <w:marTop w:val="0"/>
      <w:marBottom w:val="0"/>
      <w:divBdr>
        <w:top w:val="none" w:sz="0" w:space="0" w:color="auto"/>
        <w:left w:val="none" w:sz="0" w:space="0" w:color="auto"/>
        <w:bottom w:val="none" w:sz="0" w:space="0" w:color="auto"/>
        <w:right w:val="none" w:sz="0" w:space="0" w:color="auto"/>
      </w:divBdr>
    </w:div>
    <w:div w:id="1015617867">
      <w:bodyDiv w:val="1"/>
      <w:marLeft w:val="0"/>
      <w:marRight w:val="0"/>
      <w:marTop w:val="0"/>
      <w:marBottom w:val="0"/>
      <w:divBdr>
        <w:top w:val="none" w:sz="0" w:space="0" w:color="auto"/>
        <w:left w:val="none" w:sz="0" w:space="0" w:color="auto"/>
        <w:bottom w:val="none" w:sz="0" w:space="0" w:color="auto"/>
        <w:right w:val="none" w:sz="0" w:space="0" w:color="auto"/>
      </w:divBdr>
    </w:div>
    <w:div w:id="1023869839">
      <w:bodyDiv w:val="1"/>
      <w:marLeft w:val="0"/>
      <w:marRight w:val="0"/>
      <w:marTop w:val="0"/>
      <w:marBottom w:val="0"/>
      <w:divBdr>
        <w:top w:val="none" w:sz="0" w:space="0" w:color="auto"/>
        <w:left w:val="none" w:sz="0" w:space="0" w:color="auto"/>
        <w:bottom w:val="none" w:sz="0" w:space="0" w:color="auto"/>
        <w:right w:val="none" w:sz="0" w:space="0" w:color="auto"/>
      </w:divBdr>
    </w:div>
    <w:div w:id="1044404568">
      <w:bodyDiv w:val="1"/>
      <w:marLeft w:val="0"/>
      <w:marRight w:val="0"/>
      <w:marTop w:val="0"/>
      <w:marBottom w:val="0"/>
      <w:divBdr>
        <w:top w:val="none" w:sz="0" w:space="0" w:color="auto"/>
        <w:left w:val="none" w:sz="0" w:space="0" w:color="auto"/>
        <w:bottom w:val="none" w:sz="0" w:space="0" w:color="auto"/>
        <w:right w:val="none" w:sz="0" w:space="0" w:color="auto"/>
      </w:divBdr>
    </w:div>
    <w:div w:id="1114399529">
      <w:bodyDiv w:val="1"/>
      <w:marLeft w:val="0"/>
      <w:marRight w:val="0"/>
      <w:marTop w:val="0"/>
      <w:marBottom w:val="0"/>
      <w:divBdr>
        <w:top w:val="none" w:sz="0" w:space="0" w:color="auto"/>
        <w:left w:val="none" w:sz="0" w:space="0" w:color="auto"/>
        <w:bottom w:val="none" w:sz="0" w:space="0" w:color="auto"/>
        <w:right w:val="none" w:sz="0" w:space="0" w:color="auto"/>
      </w:divBdr>
      <w:divsChild>
        <w:div w:id="859389708">
          <w:marLeft w:val="446"/>
          <w:marRight w:val="0"/>
          <w:marTop w:val="0"/>
          <w:marBottom w:val="0"/>
          <w:divBdr>
            <w:top w:val="none" w:sz="0" w:space="0" w:color="auto"/>
            <w:left w:val="none" w:sz="0" w:space="0" w:color="auto"/>
            <w:bottom w:val="none" w:sz="0" w:space="0" w:color="auto"/>
            <w:right w:val="none" w:sz="0" w:space="0" w:color="auto"/>
          </w:divBdr>
        </w:div>
        <w:div w:id="2102751862">
          <w:marLeft w:val="446"/>
          <w:marRight w:val="0"/>
          <w:marTop w:val="0"/>
          <w:marBottom w:val="0"/>
          <w:divBdr>
            <w:top w:val="none" w:sz="0" w:space="0" w:color="auto"/>
            <w:left w:val="none" w:sz="0" w:space="0" w:color="auto"/>
            <w:bottom w:val="none" w:sz="0" w:space="0" w:color="auto"/>
            <w:right w:val="none" w:sz="0" w:space="0" w:color="auto"/>
          </w:divBdr>
        </w:div>
        <w:div w:id="2146119108">
          <w:marLeft w:val="446"/>
          <w:marRight w:val="0"/>
          <w:marTop w:val="0"/>
          <w:marBottom w:val="0"/>
          <w:divBdr>
            <w:top w:val="none" w:sz="0" w:space="0" w:color="auto"/>
            <w:left w:val="none" w:sz="0" w:space="0" w:color="auto"/>
            <w:bottom w:val="none" w:sz="0" w:space="0" w:color="auto"/>
            <w:right w:val="none" w:sz="0" w:space="0" w:color="auto"/>
          </w:divBdr>
        </w:div>
        <w:div w:id="1673100918">
          <w:marLeft w:val="446"/>
          <w:marRight w:val="0"/>
          <w:marTop w:val="0"/>
          <w:marBottom w:val="0"/>
          <w:divBdr>
            <w:top w:val="none" w:sz="0" w:space="0" w:color="auto"/>
            <w:left w:val="none" w:sz="0" w:space="0" w:color="auto"/>
            <w:bottom w:val="none" w:sz="0" w:space="0" w:color="auto"/>
            <w:right w:val="none" w:sz="0" w:space="0" w:color="auto"/>
          </w:divBdr>
        </w:div>
        <w:div w:id="89325779">
          <w:marLeft w:val="446"/>
          <w:marRight w:val="0"/>
          <w:marTop w:val="0"/>
          <w:marBottom w:val="0"/>
          <w:divBdr>
            <w:top w:val="none" w:sz="0" w:space="0" w:color="auto"/>
            <w:left w:val="none" w:sz="0" w:space="0" w:color="auto"/>
            <w:bottom w:val="none" w:sz="0" w:space="0" w:color="auto"/>
            <w:right w:val="none" w:sz="0" w:space="0" w:color="auto"/>
          </w:divBdr>
        </w:div>
        <w:div w:id="1240823969">
          <w:marLeft w:val="446"/>
          <w:marRight w:val="0"/>
          <w:marTop w:val="0"/>
          <w:marBottom w:val="0"/>
          <w:divBdr>
            <w:top w:val="none" w:sz="0" w:space="0" w:color="auto"/>
            <w:left w:val="none" w:sz="0" w:space="0" w:color="auto"/>
            <w:bottom w:val="none" w:sz="0" w:space="0" w:color="auto"/>
            <w:right w:val="none" w:sz="0" w:space="0" w:color="auto"/>
          </w:divBdr>
        </w:div>
        <w:div w:id="878904223">
          <w:marLeft w:val="446"/>
          <w:marRight w:val="0"/>
          <w:marTop w:val="0"/>
          <w:marBottom w:val="0"/>
          <w:divBdr>
            <w:top w:val="none" w:sz="0" w:space="0" w:color="auto"/>
            <w:left w:val="none" w:sz="0" w:space="0" w:color="auto"/>
            <w:bottom w:val="none" w:sz="0" w:space="0" w:color="auto"/>
            <w:right w:val="none" w:sz="0" w:space="0" w:color="auto"/>
          </w:divBdr>
        </w:div>
        <w:div w:id="1122698539">
          <w:marLeft w:val="446"/>
          <w:marRight w:val="0"/>
          <w:marTop w:val="0"/>
          <w:marBottom w:val="0"/>
          <w:divBdr>
            <w:top w:val="none" w:sz="0" w:space="0" w:color="auto"/>
            <w:left w:val="none" w:sz="0" w:space="0" w:color="auto"/>
            <w:bottom w:val="none" w:sz="0" w:space="0" w:color="auto"/>
            <w:right w:val="none" w:sz="0" w:space="0" w:color="auto"/>
          </w:divBdr>
        </w:div>
      </w:divsChild>
    </w:div>
    <w:div w:id="1184513449">
      <w:bodyDiv w:val="1"/>
      <w:marLeft w:val="0"/>
      <w:marRight w:val="0"/>
      <w:marTop w:val="0"/>
      <w:marBottom w:val="0"/>
      <w:divBdr>
        <w:top w:val="none" w:sz="0" w:space="0" w:color="auto"/>
        <w:left w:val="none" w:sz="0" w:space="0" w:color="auto"/>
        <w:bottom w:val="none" w:sz="0" w:space="0" w:color="auto"/>
        <w:right w:val="none" w:sz="0" w:space="0" w:color="auto"/>
      </w:divBdr>
    </w:div>
    <w:div w:id="1200165598">
      <w:bodyDiv w:val="1"/>
      <w:marLeft w:val="0"/>
      <w:marRight w:val="0"/>
      <w:marTop w:val="0"/>
      <w:marBottom w:val="0"/>
      <w:divBdr>
        <w:top w:val="none" w:sz="0" w:space="0" w:color="auto"/>
        <w:left w:val="none" w:sz="0" w:space="0" w:color="auto"/>
        <w:bottom w:val="none" w:sz="0" w:space="0" w:color="auto"/>
        <w:right w:val="none" w:sz="0" w:space="0" w:color="auto"/>
      </w:divBdr>
      <w:divsChild>
        <w:div w:id="674067462">
          <w:marLeft w:val="0"/>
          <w:marRight w:val="0"/>
          <w:marTop w:val="0"/>
          <w:marBottom w:val="0"/>
          <w:divBdr>
            <w:top w:val="none" w:sz="0" w:space="0" w:color="auto"/>
            <w:left w:val="none" w:sz="0" w:space="0" w:color="auto"/>
            <w:bottom w:val="none" w:sz="0" w:space="0" w:color="auto"/>
            <w:right w:val="none" w:sz="0" w:space="0" w:color="auto"/>
          </w:divBdr>
        </w:div>
        <w:div w:id="960721903">
          <w:marLeft w:val="0"/>
          <w:marRight w:val="0"/>
          <w:marTop w:val="0"/>
          <w:marBottom w:val="0"/>
          <w:divBdr>
            <w:top w:val="none" w:sz="0" w:space="0" w:color="auto"/>
            <w:left w:val="none" w:sz="0" w:space="0" w:color="auto"/>
            <w:bottom w:val="none" w:sz="0" w:space="0" w:color="auto"/>
            <w:right w:val="none" w:sz="0" w:space="0" w:color="auto"/>
          </w:divBdr>
        </w:div>
        <w:div w:id="1294483093">
          <w:marLeft w:val="0"/>
          <w:marRight w:val="0"/>
          <w:marTop w:val="0"/>
          <w:marBottom w:val="0"/>
          <w:divBdr>
            <w:top w:val="none" w:sz="0" w:space="0" w:color="auto"/>
            <w:left w:val="none" w:sz="0" w:space="0" w:color="auto"/>
            <w:bottom w:val="none" w:sz="0" w:space="0" w:color="auto"/>
            <w:right w:val="none" w:sz="0" w:space="0" w:color="auto"/>
          </w:divBdr>
        </w:div>
        <w:div w:id="1813012438">
          <w:marLeft w:val="0"/>
          <w:marRight w:val="0"/>
          <w:marTop w:val="0"/>
          <w:marBottom w:val="0"/>
          <w:divBdr>
            <w:top w:val="none" w:sz="0" w:space="0" w:color="auto"/>
            <w:left w:val="none" w:sz="0" w:space="0" w:color="auto"/>
            <w:bottom w:val="none" w:sz="0" w:space="0" w:color="auto"/>
            <w:right w:val="none" w:sz="0" w:space="0" w:color="auto"/>
          </w:divBdr>
        </w:div>
        <w:div w:id="1212035363">
          <w:marLeft w:val="0"/>
          <w:marRight w:val="0"/>
          <w:marTop w:val="0"/>
          <w:marBottom w:val="0"/>
          <w:divBdr>
            <w:top w:val="none" w:sz="0" w:space="0" w:color="auto"/>
            <w:left w:val="none" w:sz="0" w:space="0" w:color="auto"/>
            <w:bottom w:val="none" w:sz="0" w:space="0" w:color="auto"/>
            <w:right w:val="none" w:sz="0" w:space="0" w:color="auto"/>
          </w:divBdr>
        </w:div>
        <w:div w:id="494732203">
          <w:marLeft w:val="0"/>
          <w:marRight w:val="0"/>
          <w:marTop w:val="0"/>
          <w:marBottom w:val="0"/>
          <w:divBdr>
            <w:top w:val="none" w:sz="0" w:space="0" w:color="auto"/>
            <w:left w:val="none" w:sz="0" w:space="0" w:color="auto"/>
            <w:bottom w:val="none" w:sz="0" w:space="0" w:color="auto"/>
            <w:right w:val="none" w:sz="0" w:space="0" w:color="auto"/>
          </w:divBdr>
        </w:div>
      </w:divsChild>
    </w:div>
    <w:div w:id="1268201293">
      <w:bodyDiv w:val="1"/>
      <w:marLeft w:val="0"/>
      <w:marRight w:val="0"/>
      <w:marTop w:val="0"/>
      <w:marBottom w:val="0"/>
      <w:divBdr>
        <w:top w:val="none" w:sz="0" w:space="0" w:color="auto"/>
        <w:left w:val="none" w:sz="0" w:space="0" w:color="auto"/>
        <w:bottom w:val="none" w:sz="0" w:space="0" w:color="auto"/>
        <w:right w:val="none" w:sz="0" w:space="0" w:color="auto"/>
      </w:divBdr>
      <w:divsChild>
        <w:div w:id="403837981">
          <w:marLeft w:val="547"/>
          <w:marRight w:val="0"/>
          <w:marTop w:val="0"/>
          <w:marBottom w:val="0"/>
          <w:divBdr>
            <w:top w:val="none" w:sz="0" w:space="0" w:color="auto"/>
            <w:left w:val="none" w:sz="0" w:space="0" w:color="auto"/>
            <w:bottom w:val="none" w:sz="0" w:space="0" w:color="auto"/>
            <w:right w:val="none" w:sz="0" w:space="0" w:color="auto"/>
          </w:divBdr>
        </w:div>
        <w:div w:id="1075711315">
          <w:marLeft w:val="547"/>
          <w:marRight w:val="0"/>
          <w:marTop w:val="0"/>
          <w:marBottom w:val="0"/>
          <w:divBdr>
            <w:top w:val="none" w:sz="0" w:space="0" w:color="auto"/>
            <w:left w:val="none" w:sz="0" w:space="0" w:color="auto"/>
            <w:bottom w:val="none" w:sz="0" w:space="0" w:color="auto"/>
            <w:right w:val="none" w:sz="0" w:space="0" w:color="auto"/>
          </w:divBdr>
        </w:div>
        <w:div w:id="165024955">
          <w:marLeft w:val="547"/>
          <w:marRight w:val="0"/>
          <w:marTop w:val="0"/>
          <w:marBottom w:val="0"/>
          <w:divBdr>
            <w:top w:val="none" w:sz="0" w:space="0" w:color="auto"/>
            <w:left w:val="none" w:sz="0" w:space="0" w:color="auto"/>
            <w:bottom w:val="none" w:sz="0" w:space="0" w:color="auto"/>
            <w:right w:val="none" w:sz="0" w:space="0" w:color="auto"/>
          </w:divBdr>
        </w:div>
        <w:div w:id="1249190099">
          <w:marLeft w:val="547"/>
          <w:marRight w:val="0"/>
          <w:marTop w:val="0"/>
          <w:marBottom w:val="0"/>
          <w:divBdr>
            <w:top w:val="none" w:sz="0" w:space="0" w:color="auto"/>
            <w:left w:val="none" w:sz="0" w:space="0" w:color="auto"/>
            <w:bottom w:val="none" w:sz="0" w:space="0" w:color="auto"/>
            <w:right w:val="none" w:sz="0" w:space="0" w:color="auto"/>
          </w:divBdr>
        </w:div>
      </w:divsChild>
    </w:div>
    <w:div w:id="1309359478">
      <w:bodyDiv w:val="1"/>
      <w:marLeft w:val="0"/>
      <w:marRight w:val="0"/>
      <w:marTop w:val="0"/>
      <w:marBottom w:val="0"/>
      <w:divBdr>
        <w:top w:val="none" w:sz="0" w:space="0" w:color="auto"/>
        <w:left w:val="none" w:sz="0" w:space="0" w:color="auto"/>
        <w:bottom w:val="none" w:sz="0" w:space="0" w:color="auto"/>
        <w:right w:val="none" w:sz="0" w:space="0" w:color="auto"/>
      </w:divBdr>
    </w:div>
    <w:div w:id="1397587573">
      <w:bodyDiv w:val="1"/>
      <w:marLeft w:val="0"/>
      <w:marRight w:val="0"/>
      <w:marTop w:val="0"/>
      <w:marBottom w:val="0"/>
      <w:divBdr>
        <w:top w:val="none" w:sz="0" w:space="0" w:color="auto"/>
        <w:left w:val="none" w:sz="0" w:space="0" w:color="auto"/>
        <w:bottom w:val="none" w:sz="0" w:space="0" w:color="auto"/>
        <w:right w:val="none" w:sz="0" w:space="0" w:color="auto"/>
      </w:divBdr>
    </w:div>
    <w:div w:id="1408725801">
      <w:bodyDiv w:val="1"/>
      <w:marLeft w:val="0"/>
      <w:marRight w:val="0"/>
      <w:marTop w:val="0"/>
      <w:marBottom w:val="0"/>
      <w:divBdr>
        <w:top w:val="none" w:sz="0" w:space="0" w:color="auto"/>
        <w:left w:val="none" w:sz="0" w:space="0" w:color="auto"/>
        <w:bottom w:val="none" w:sz="0" w:space="0" w:color="auto"/>
        <w:right w:val="none" w:sz="0" w:space="0" w:color="auto"/>
      </w:divBdr>
    </w:div>
    <w:div w:id="1416854349">
      <w:bodyDiv w:val="1"/>
      <w:marLeft w:val="0"/>
      <w:marRight w:val="0"/>
      <w:marTop w:val="0"/>
      <w:marBottom w:val="0"/>
      <w:divBdr>
        <w:top w:val="none" w:sz="0" w:space="0" w:color="auto"/>
        <w:left w:val="none" w:sz="0" w:space="0" w:color="auto"/>
        <w:bottom w:val="none" w:sz="0" w:space="0" w:color="auto"/>
        <w:right w:val="none" w:sz="0" w:space="0" w:color="auto"/>
      </w:divBdr>
    </w:div>
    <w:div w:id="1490512899">
      <w:bodyDiv w:val="1"/>
      <w:marLeft w:val="0"/>
      <w:marRight w:val="0"/>
      <w:marTop w:val="0"/>
      <w:marBottom w:val="0"/>
      <w:divBdr>
        <w:top w:val="none" w:sz="0" w:space="0" w:color="auto"/>
        <w:left w:val="none" w:sz="0" w:space="0" w:color="auto"/>
        <w:bottom w:val="none" w:sz="0" w:space="0" w:color="auto"/>
        <w:right w:val="none" w:sz="0" w:space="0" w:color="auto"/>
      </w:divBdr>
    </w:div>
    <w:div w:id="1552569973">
      <w:bodyDiv w:val="1"/>
      <w:marLeft w:val="0"/>
      <w:marRight w:val="0"/>
      <w:marTop w:val="0"/>
      <w:marBottom w:val="0"/>
      <w:divBdr>
        <w:top w:val="none" w:sz="0" w:space="0" w:color="auto"/>
        <w:left w:val="none" w:sz="0" w:space="0" w:color="auto"/>
        <w:bottom w:val="none" w:sz="0" w:space="0" w:color="auto"/>
        <w:right w:val="none" w:sz="0" w:space="0" w:color="auto"/>
      </w:divBdr>
    </w:div>
    <w:div w:id="1579250931">
      <w:bodyDiv w:val="1"/>
      <w:marLeft w:val="0"/>
      <w:marRight w:val="0"/>
      <w:marTop w:val="0"/>
      <w:marBottom w:val="0"/>
      <w:divBdr>
        <w:top w:val="none" w:sz="0" w:space="0" w:color="auto"/>
        <w:left w:val="none" w:sz="0" w:space="0" w:color="auto"/>
        <w:bottom w:val="none" w:sz="0" w:space="0" w:color="auto"/>
        <w:right w:val="none" w:sz="0" w:space="0" w:color="auto"/>
      </w:divBdr>
    </w:div>
    <w:div w:id="1602764474">
      <w:bodyDiv w:val="1"/>
      <w:marLeft w:val="0"/>
      <w:marRight w:val="0"/>
      <w:marTop w:val="0"/>
      <w:marBottom w:val="0"/>
      <w:divBdr>
        <w:top w:val="none" w:sz="0" w:space="0" w:color="auto"/>
        <w:left w:val="none" w:sz="0" w:space="0" w:color="auto"/>
        <w:bottom w:val="none" w:sz="0" w:space="0" w:color="auto"/>
        <w:right w:val="none" w:sz="0" w:space="0" w:color="auto"/>
      </w:divBdr>
    </w:div>
    <w:div w:id="1637755751">
      <w:bodyDiv w:val="1"/>
      <w:marLeft w:val="0"/>
      <w:marRight w:val="0"/>
      <w:marTop w:val="0"/>
      <w:marBottom w:val="0"/>
      <w:divBdr>
        <w:top w:val="none" w:sz="0" w:space="0" w:color="auto"/>
        <w:left w:val="none" w:sz="0" w:space="0" w:color="auto"/>
        <w:bottom w:val="none" w:sz="0" w:space="0" w:color="auto"/>
        <w:right w:val="none" w:sz="0" w:space="0" w:color="auto"/>
      </w:divBdr>
    </w:div>
    <w:div w:id="1698658272">
      <w:bodyDiv w:val="1"/>
      <w:marLeft w:val="0"/>
      <w:marRight w:val="0"/>
      <w:marTop w:val="0"/>
      <w:marBottom w:val="0"/>
      <w:divBdr>
        <w:top w:val="none" w:sz="0" w:space="0" w:color="auto"/>
        <w:left w:val="none" w:sz="0" w:space="0" w:color="auto"/>
        <w:bottom w:val="none" w:sz="0" w:space="0" w:color="auto"/>
        <w:right w:val="none" w:sz="0" w:space="0" w:color="auto"/>
      </w:divBdr>
    </w:div>
    <w:div w:id="1715739345">
      <w:bodyDiv w:val="1"/>
      <w:marLeft w:val="0"/>
      <w:marRight w:val="0"/>
      <w:marTop w:val="0"/>
      <w:marBottom w:val="0"/>
      <w:divBdr>
        <w:top w:val="none" w:sz="0" w:space="0" w:color="auto"/>
        <w:left w:val="none" w:sz="0" w:space="0" w:color="auto"/>
        <w:bottom w:val="none" w:sz="0" w:space="0" w:color="auto"/>
        <w:right w:val="none" w:sz="0" w:space="0" w:color="auto"/>
      </w:divBdr>
    </w:div>
    <w:div w:id="1772122310">
      <w:bodyDiv w:val="1"/>
      <w:marLeft w:val="0"/>
      <w:marRight w:val="0"/>
      <w:marTop w:val="0"/>
      <w:marBottom w:val="0"/>
      <w:divBdr>
        <w:top w:val="none" w:sz="0" w:space="0" w:color="auto"/>
        <w:left w:val="none" w:sz="0" w:space="0" w:color="auto"/>
        <w:bottom w:val="none" w:sz="0" w:space="0" w:color="auto"/>
        <w:right w:val="none" w:sz="0" w:space="0" w:color="auto"/>
      </w:divBdr>
    </w:div>
    <w:div w:id="1794975747">
      <w:bodyDiv w:val="1"/>
      <w:marLeft w:val="0"/>
      <w:marRight w:val="0"/>
      <w:marTop w:val="0"/>
      <w:marBottom w:val="0"/>
      <w:divBdr>
        <w:top w:val="none" w:sz="0" w:space="0" w:color="auto"/>
        <w:left w:val="none" w:sz="0" w:space="0" w:color="auto"/>
        <w:bottom w:val="none" w:sz="0" w:space="0" w:color="auto"/>
        <w:right w:val="none" w:sz="0" w:space="0" w:color="auto"/>
      </w:divBdr>
      <w:divsChild>
        <w:div w:id="876703836">
          <w:marLeft w:val="547"/>
          <w:marRight w:val="0"/>
          <w:marTop w:val="0"/>
          <w:marBottom w:val="0"/>
          <w:divBdr>
            <w:top w:val="none" w:sz="0" w:space="0" w:color="auto"/>
            <w:left w:val="none" w:sz="0" w:space="0" w:color="auto"/>
            <w:bottom w:val="none" w:sz="0" w:space="0" w:color="auto"/>
            <w:right w:val="none" w:sz="0" w:space="0" w:color="auto"/>
          </w:divBdr>
        </w:div>
        <w:div w:id="824515679">
          <w:marLeft w:val="547"/>
          <w:marRight w:val="0"/>
          <w:marTop w:val="0"/>
          <w:marBottom w:val="0"/>
          <w:divBdr>
            <w:top w:val="none" w:sz="0" w:space="0" w:color="auto"/>
            <w:left w:val="none" w:sz="0" w:space="0" w:color="auto"/>
            <w:bottom w:val="none" w:sz="0" w:space="0" w:color="auto"/>
            <w:right w:val="none" w:sz="0" w:space="0" w:color="auto"/>
          </w:divBdr>
        </w:div>
        <w:div w:id="1904871853">
          <w:marLeft w:val="547"/>
          <w:marRight w:val="0"/>
          <w:marTop w:val="0"/>
          <w:marBottom w:val="0"/>
          <w:divBdr>
            <w:top w:val="none" w:sz="0" w:space="0" w:color="auto"/>
            <w:left w:val="none" w:sz="0" w:space="0" w:color="auto"/>
            <w:bottom w:val="none" w:sz="0" w:space="0" w:color="auto"/>
            <w:right w:val="none" w:sz="0" w:space="0" w:color="auto"/>
          </w:divBdr>
        </w:div>
        <w:div w:id="1394814508">
          <w:marLeft w:val="547"/>
          <w:marRight w:val="0"/>
          <w:marTop w:val="0"/>
          <w:marBottom w:val="0"/>
          <w:divBdr>
            <w:top w:val="none" w:sz="0" w:space="0" w:color="auto"/>
            <w:left w:val="none" w:sz="0" w:space="0" w:color="auto"/>
            <w:bottom w:val="none" w:sz="0" w:space="0" w:color="auto"/>
            <w:right w:val="none" w:sz="0" w:space="0" w:color="auto"/>
          </w:divBdr>
        </w:div>
      </w:divsChild>
    </w:div>
    <w:div w:id="1819347694">
      <w:bodyDiv w:val="1"/>
      <w:marLeft w:val="0"/>
      <w:marRight w:val="0"/>
      <w:marTop w:val="0"/>
      <w:marBottom w:val="0"/>
      <w:divBdr>
        <w:top w:val="none" w:sz="0" w:space="0" w:color="auto"/>
        <w:left w:val="none" w:sz="0" w:space="0" w:color="auto"/>
        <w:bottom w:val="none" w:sz="0" w:space="0" w:color="auto"/>
        <w:right w:val="none" w:sz="0" w:space="0" w:color="auto"/>
      </w:divBdr>
    </w:div>
    <w:div w:id="1842314538">
      <w:bodyDiv w:val="1"/>
      <w:marLeft w:val="0"/>
      <w:marRight w:val="0"/>
      <w:marTop w:val="0"/>
      <w:marBottom w:val="0"/>
      <w:divBdr>
        <w:top w:val="none" w:sz="0" w:space="0" w:color="auto"/>
        <w:left w:val="none" w:sz="0" w:space="0" w:color="auto"/>
        <w:bottom w:val="none" w:sz="0" w:space="0" w:color="auto"/>
        <w:right w:val="none" w:sz="0" w:space="0" w:color="auto"/>
      </w:divBdr>
      <w:divsChild>
        <w:div w:id="1724981637">
          <w:marLeft w:val="446"/>
          <w:marRight w:val="0"/>
          <w:marTop w:val="0"/>
          <w:marBottom w:val="0"/>
          <w:divBdr>
            <w:top w:val="none" w:sz="0" w:space="0" w:color="auto"/>
            <w:left w:val="none" w:sz="0" w:space="0" w:color="auto"/>
            <w:bottom w:val="none" w:sz="0" w:space="0" w:color="auto"/>
            <w:right w:val="none" w:sz="0" w:space="0" w:color="auto"/>
          </w:divBdr>
        </w:div>
        <w:div w:id="462389137">
          <w:marLeft w:val="446"/>
          <w:marRight w:val="0"/>
          <w:marTop w:val="0"/>
          <w:marBottom w:val="0"/>
          <w:divBdr>
            <w:top w:val="none" w:sz="0" w:space="0" w:color="auto"/>
            <w:left w:val="none" w:sz="0" w:space="0" w:color="auto"/>
            <w:bottom w:val="none" w:sz="0" w:space="0" w:color="auto"/>
            <w:right w:val="none" w:sz="0" w:space="0" w:color="auto"/>
          </w:divBdr>
        </w:div>
        <w:div w:id="1045301855">
          <w:marLeft w:val="446"/>
          <w:marRight w:val="0"/>
          <w:marTop w:val="0"/>
          <w:marBottom w:val="0"/>
          <w:divBdr>
            <w:top w:val="none" w:sz="0" w:space="0" w:color="auto"/>
            <w:left w:val="none" w:sz="0" w:space="0" w:color="auto"/>
            <w:bottom w:val="none" w:sz="0" w:space="0" w:color="auto"/>
            <w:right w:val="none" w:sz="0" w:space="0" w:color="auto"/>
          </w:divBdr>
        </w:div>
        <w:div w:id="1692681777">
          <w:marLeft w:val="446"/>
          <w:marRight w:val="0"/>
          <w:marTop w:val="0"/>
          <w:marBottom w:val="0"/>
          <w:divBdr>
            <w:top w:val="none" w:sz="0" w:space="0" w:color="auto"/>
            <w:left w:val="none" w:sz="0" w:space="0" w:color="auto"/>
            <w:bottom w:val="none" w:sz="0" w:space="0" w:color="auto"/>
            <w:right w:val="none" w:sz="0" w:space="0" w:color="auto"/>
          </w:divBdr>
        </w:div>
        <w:div w:id="1026250620">
          <w:marLeft w:val="446"/>
          <w:marRight w:val="0"/>
          <w:marTop w:val="0"/>
          <w:marBottom w:val="0"/>
          <w:divBdr>
            <w:top w:val="none" w:sz="0" w:space="0" w:color="auto"/>
            <w:left w:val="none" w:sz="0" w:space="0" w:color="auto"/>
            <w:bottom w:val="none" w:sz="0" w:space="0" w:color="auto"/>
            <w:right w:val="none" w:sz="0" w:space="0" w:color="auto"/>
          </w:divBdr>
        </w:div>
        <w:div w:id="1090739667">
          <w:marLeft w:val="446"/>
          <w:marRight w:val="0"/>
          <w:marTop w:val="0"/>
          <w:marBottom w:val="0"/>
          <w:divBdr>
            <w:top w:val="none" w:sz="0" w:space="0" w:color="auto"/>
            <w:left w:val="none" w:sz="0" w:space="0" w:color="auto"/>
            <w:bottom w:val="none" w:sz="0" w:space="0" w:color="auto"/>
            <w:right w:val="none" w:sz="0" w:space="0" w:color="auto"/>
          </w:divBdr>
        </w:div>
        <w:div w:id="1594389512">
          <w:marLeft w:val="446"/>
          <w:marRight w:val="0"/>
          <w:marTop w:val="0"/>
          <w:marBottom w:val="0"/>
          <w:divBdr>
            <w:top w:val="none" w:sz="0" w:space="0" w:color="auto"/>
            <w:left w:val="none" w:sz="0" w:space="0" w:color="auto"/>
            <w:bottom w:val="none" w:sz="0" w:space="0" w:color="auto"/>
            <w:right w:val="none" w:sz="0" w:space="0" w:color="auto"/>
          </w:divBdr>
        </w:div>
        <w:div w:id="1433890483">
          <w:marLeft w:val="446"/>
          <w:marRight w:val="0"/>
          <w:marTop w:val="0"/>
          <w:marBottom w:val="0"/>
          <w:divBdr>
            <w:top w:val="none" w:sz="0" w:space="0" w:color="auto"/>
            <w:left w:val="none" w:sz="0" w:space="0" w:color="auto"/>
            <w:bottom w:val="none" w:sz="0" w:space="0" w:color="auto"/>
            <w:right w:val="none" w:sz="0" w:space="0" w:color="auto"/>
          </w:divBdr>
        </w:div>
        <w:div w:id="1098254809">
          <w:marLeft w:val="446"/>
          <w:marRight w:val="0"/>
          <w:marTop w:val="0"/>
          <w:marBottom w:val="0"/>
          <w:divBdr>
            <w:top w:val="none" w:sz="0" w:space="0" w:color="auto"/>
            <w:left w:val="none" w:sz="0" w:space="0" w:color="auto"/>
            <w:bottom w:val="none" w:sz="0" w:space="0" w:color="auto"/>
            <w:right w:val="none" w:sz="0" w:space="0" w:color="auto"/>
          </w:divBdr>
        </w:div>
        <w:div w:id="472142682">
          <w:marLeft w:val="446"/>
          <w:marRight w:val="0"/>
          <w:marTop w:val="0"/>
          <w:marBottom w:val="0"/>
          <w:divBdr>
            <w:top w:val="none" w:sz="0" w:space="0" w:color="auto"/>
            <w:left w:val="none" w:sz="0" w:space="0" w:color="auto"/>
            <w:bottom w:val="none" w:sz="0" w:space="0" w:color="auto"/>
            <w:right w:val="none" w:sz="0" w:space="0" w:color="auto"/>
          </w:divBdr>
        </w:div>
        <w:div w:id="2131511565">
          <w:marLeft w:val="446"/>
          <w:marRight w:val="0"/>
          <w:marTop w:val="0"/>
          <w:marBottom w:val="0"/>
          <w:divBdr>
            <w:top w:val="none" w:sz="0" w:space="0" w:color="auto"/>
            <w:left w:val="none" w:sz="0" w:space="0" w:color="auto"/>
            <w:bottom w:val="none" w:sz="0" w:space="0" w:color="auto"/>
            <w:right w:val="none" w:sz="0" w:space="0" w:color="auto"/>
          </w:divBdr>
        </w:div>
        <w:div w:id="2070183547">
          <w:marLeft w:val="446"/>
          <w:marRight w:val="0"/>
          <w:marTop w:val="0"/>
          <w:marBottom w:val="0"/>
          <w:divBdr>
            <w:top w:val="none" w:sz="0" w:space="0" w:color="auto"/>
            <w:left w:val="none" w:sz="0" w:space="0" w:color="auto"/>
            <w:bottom w:val="none" w:sz="0" w:space="0" w:color="auto"/>
            <w:right w:val="none" w:sz="0" w:space="0" w:color="auto"/>
          </w:divBdr>
        </w:div>
        <w:div w:id="521631135">
          <w:marLeft w:val="446"/>
          <w:marRight w:val="0"/>
          <w:marTop w:val="0"/>
          <w:marBottom w:val="0"/>
          <w:divBdr>
            <w:top w:val="none" w:sz="0" w:space="0" w:color="auto"/>
            <w:left w:val="none" w:sz="0" w:space="0" w:color="auto"/>
            <w:bottom w:val="none" w:sz="0" w:space="0" w:color="auto"/>
            <w:right w:val="none" w:sz="0" w:space="0" w:color="auto"/>
          </w:divBdr>
        </w:div>
      </w:divsChild>
    </w:div>
    <w:div w:id="1848861327">
      <w:bodyDiv w:val="1"/>
      <w:marLeft w:val="0"/>
      <w:marRight w:val="0"/>
      <w:marTop w:val="0"/>
      <w:marBottom w:val="0"/>
      <w:divBdr>
        <w:top w:val="none" w:sz="0" w:space="0" w:color="auto"/>
        <w:left w:val="none" w:sz="0" w:space="0" w:color="auto"/>
        <w:bottom w:val="none" w:sz="0" w:space="0" w:color="auto"/>
        <w:right w:val="none" w:sz="0" w:space="0" w:color="auto"/>
      </w:divBdr>
    </w:div>
    <w:div w:id="1860580039">
      <w:bodyDiv w:val="1"/>
      <w:marLeft w:val="0"/>
      <w:marRight w:val="0"/>
      <w:marTop w:val="0"/>
      <w:marBottom w:val="0"/>
      <w:divBdr>
        <w:top w:val="none" w:sz="0" w:space="0" w:color="auto"/>
        <w:left w:val="none" w:sz="0" w:space="0" w:color="auto"/>
        <w:bottom w:val="none" w:sz="0" w:space="0" w:color="auto"/>
        <w:right w:val="none" w:sz="0" w:space="0" w:color="auto"/>
      </w:divBdr>
    </w:div>
    <w:div w:id="1891304308">
      <w:bodyDiv w:val="1"/>
      <w:marLeft w:val="0"/>
      <w:marRight w:val="0"/>
      <w:marTop w:val="0"/>
      <w:marBottom w:val="0"/>
      <w:divBdr>
        <w:top w:val="none" w:sz="0" w:space="0" w:color="auto"/>
        <w:left w:val="none" w:sz="0" w:space="0" w:color="auto"/>
        <w:bottom w:val="none" w:sz="0" w:space="0" w:color="auto"/>
        <w:right w:val="none" w:sz="0" w:space="0" w:color="auto"/>
      </w:divBdr>
    </w:div>
    <w:div w:id="2024286317">
      <w:bodyDiv w:val="1"/>
      <w:marLeft w:val="0"/>
      <w:marRight w:val="0"/>
      <w:marTop w:val="0"/>
      <w:marBottom w:val="0"/>
      <w:divBdr>
        <w:top w:val="none" w:sz="0" w:space="0" w:color="auto"/>
        <w:left w:val="none" w:sz="0" w:space="0" w:color="auto"/>
        <w:bottom w:val="none" w:sz="0" w:space="0" w:color="auto"/>
        <w:right w:val="none" w:sz="0" w:space="0" w:color="auto"/>
      </w:divBdr>
    </w:div>
    <w:div w:id="2042582425">
      <w:bodyDiv w:val="1"/>
      <w:marLeft w:val="0"/>
      <w:marRight w:val="0"/>
      <w:marTop w:val="0"/>
      <w:marBottom w:val="0"/>
      <w:divBdr>
        <w:top w:val="none" w:sz="0" w:space="0" w:color="auto"/>
        <w:left w:val="none" w:sz="0" w:space="0" w:color="auto"/>
        <w:bottom w:val="none" w:sz="0" w:space="0" w:color="auto"/>
        <w:right w:val="none" w:sz="0" w:space="0" w:color="auto"/>
      </w:divBdr>
    </w:div>
    <w:div w:id="2050764645">
      <w:bodyDiv w:val="1"/>
      <w:marLeft w:val="0"/>
      <w:marRight w:val="0"/>
      <w:marTop w:val="0"/>
      <w:marBottom w:val="0"/>
      <w:divBdr>
        <w:top w:val="none" w:sz="0" w:space="0" w:color="auto"/>
        <w:left w:val="none" w:sz="0" w:space="0" w:color="auto"/>
        <w:bottom w:val="none" w:sz="0" w:space="0" w:color="auto"/>
        <w:right w:val="none" w:sz="0" w:space="0" w:color="auto"/>
      </w:divBdr>
    </w:div>
    <w:div w:id="2114787095">
      <w:bodyDiv w:val="1"/>
      <w:marLeft w:val="0"/>
      <w:marRight w:val="0"/>
      <w:marTop w:val="0"/>
      <w:marBottom w:val="0"/>
      <w:divBdr>
        <w:top w:val="none" w:sz="0" w:space="0" w:color="auto"/>
        <w:left w:val="none" w:sz="0" w:space="0" w:color="auto"/>
        <w:bottom w:val="none" w:sz="0" w:space="0" w:color="auto"/>
        <w:right w:val="none" w:sz="0" w:space="0" w:color="auto"/>
      </w:divBdr>
      <w:divsChild>
        <w:div w:id="1419593835">
          <w:marLeft w:val="446"/>
          <w:marRight w:val="0"/>
          <w:marTop w:val="0"/>
          <w:marBottom w:val="0"/>
          <w:divBdr>
            <w:top w:val="none" w:sz="0" w:space="0" w:color="auto"/>
            <w:left w:val="none" w:sz="0" w:space="0" w:color="auto"/>
            <w:bottom w:val="none" w:sz="0" w:space="0" w:color="auto"/>
            <w:right w:val="none" w:sz="0" w:space="0" w:color="auto"/>
          </w:divBdr>
        </w:div>
        <w:div w:id="1884442271">
          <w:marLeft w:val="446"/>
          <w:marRight w:val="0"/>
          <w:marTop w:val="0"/>
          <w:marBottom w:val="0"/>
          <w:divBdr>
            <w:top w:val="none" w:sz="0" w:space="0" w:color="auto"/>
            <w:left w:val="none" w:sz="0" w:space="0" w:color="auto"/>
            <w:bottom w:val="none" w:sz="0" w:space="0" w:color="auto"/>
            <w:right w:val="none" w:sz="0" w:space="0" w:color="auto"/>
          </w:divBdr>
        </w:div>
        <w:div w:id="1384674772">
          <w:marLeft w:val="446"/>
          <w:marRight w:val="0"/>
          <w:marTop w:val="0"/>
          <w:marBottom w:val="0"/>
          <w:divBdr>
            <w:top w:val="none" w:sz="0" w:space="0" w:color="auto"/>
            <w:left w:val="none" w:sz="0" w:space="0" w:color="auto"/>
            <w:bottom w:val="none" w:sz="0" w:space="0" w:color="auto"/>
            <w:right w:val="none" w:sz="0" w:space="0" w:color="auto"/>
          </w:divBdr>
        </w:div>
        <w:div w:id="1169634163">
          <w:marLeft w:val="446"/>
          <w:marRight w:val="0"/>
          <w:marTop w:val="0"/>
          <w:marBottom w:val="0"/>
          <w:divBdr>
            <w:top w:val="none" w:sz="0" w:space="0" w:color="auto"/>
            <w:left w:val="none" w:sz="0" w:space="0" w:color="auto"/>
            <w:bottom w:val="none" w:sz="0" w:space="0" w:color="auto"/>
            <w:right w:val="none" w:sz="0" w:space="0" w:color="auto"/>
          </w:divBdr>
        </w:div>
        <w:div w:id="1387921860">
          <w:marLeft w:val="446"/>
          <w:marRight w:val="0"/>
          <w:marTop w:val="0"/>
          <w:marBottom w:val="0"/>
          <w:divBdr>
            <w:top w:val="none" w:sz="0" w:space="0" w:color="auto"/>
            <w:left w:val="none" w:sz="0" w:space="0" w:color="auto"/>
            <w:bottom w:val="none" w:sz="0" w:space="0" w:color="auto"/>
            <w:right w:val="none" w:sz="0" w:space="0" w:color="auto"/>
          </w:divBdr>
        </w:div>
        <w:div w:id="1364018629">
          <w:marLeft w:val="446"/>
          <w:marRight w:val="0"/>
          <w:marTop w:val="0"/>
          <w:marBottom w:val="0"/>
          <w:divBdr>
            <w:top w:val="none" w:sz="0" w:space="0" w:color="auto"/>
            <w:left w:val="none" w:sz="0" w:space="0" w:color="auto"/>
            <w:bottom w:val="none" w:sz="0" w:space="0" w:color="auto"/>
            <w:right w:val="none" w:sz="0" w:space="0" w:color="auto"/>
          </w:divBdr>
        </w:div>
        <w:div w:id="340133565">
          <w:marLeft w:val="446"/>
          <w:marRight w:val="0"/>
          <w:marTop w:val="0"/>
          <w:marBottom w:val="0"/>
          <w:divBdr>
            <w:top w:val="none" w:sz="0" w:space="0" w:color="auto"/>
            <w:left w:val="none" w:sz="0" w:space="0" w:color="auto"/>
            <w:bottom w:val="none" w:sz="0" w:space="0" w:color="auto"/>
            <w:right w:val="none" w:sz="0" w:space="0" w:color="auto"/>
          </w:divBdr>
        </w:div>
      </w:divsChild>
    </w:div>
    <w:div w:id="21261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o9_vPZs0s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33352-7b32-4cc1-ba95-b8b5175e4593">
      <Terms xmlns="http://schemas.microsoft.com/office/infopath/2007/PartnerControls"/>
    </lcf76f155ced4ddcb4097134ff3c332f>
    <TaxCatchAll xmlns="cf8a1e7b-389e-44a3-bc95-e8d063999c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F901BF97E554E8BF6FE60067E25DB" ma:contentTypeVersion="15" ma:contentTypeDescription="Create a new document." ma:contentTypeScope="" ma:versionID="452e4672f7f5ee83700107873c547b04">
  <xsd:schema xmlns:xsd="http://www.w3.org/2001/XMLSchema" xmlns:xs="http://www.w3.org/2001/XMLSchema" xmlns:p="http://schemas.microsoft.com/office/2006/metadata/properties" xmlns:ns2="01033352-7b32-4cc1-ba95-b8b5175e4593" xmlns:ns3="cf8a1e7b-389e-44a3-bc95-e8d063999c40" targetNamespace="http://schemas.microsoft.com/office/2006/metadata/properties" ma:root="true" ma:fieldsID="afe076089f2907d5a20d94316db64a10" ns2:_="" ns3:_="">
    <xsd:import namespace="01033352-7b32-4cc1-ba95-b8b5175e4593"/>
    <xsd:import namespace="cf8a1e7b-389e-44a3-bc95-e8d063999c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3352-7b32-4cc1-ba95-b8b5175e45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967bc0-60d7-4f22-a659-10586f56ca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a1e7b-389e-44a3-bc95-e8d063999c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51db4a-2c26-4893-bed3-5e9011fa0257}" ma:internalName="TaxCatchAll" ma:showField="CatchAllData" ma:web="cf8a1e7b-389e-44a3-bc95-e8d063999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DFF6-6FB9-4702-ABC4-1442B4E9C4D1}">
  <ds:schemaRefs>
    <ds:schemaRef ds:uri="http://schemas.microsoft.com/office/2006/metadata/properties"/>
    <ds:schemaRef ds:uri="http://schemas.microsoft.com/office/infopath/2007/PartnerControls"/>
    <ds:schemaRef ds:uri="01033352-7b32-4cc1-ba95-b8b5175e4593"/>
    <ds:schemaRef ds:uri="cf8a1e7b-389e-44a3-bc95-e8d063999c40"/>
  </ds:schemaRefs>
</ds:datastoreItem>
</file>

<file path=customXml/itemProps2.xml><?xml version="1.0" encoding="utf-8"?>
<ds:datastoreItem xmlns:ds="http://schemas.openxmlformats.org/officeDocument/2006/customXml" ds:itemID="{C8F1A909-0A92-41B2-9858-B3FBF8AC558D}">
  <ds:schemaRefs>
    <ds:schemaRef ds:uri="http://schemas.microsoft.com/sharepoint/v3/contenttype/forms"/>
  </ds:schemaRefs>
</ds:datastoreItem>
</file>

<file path=customXml/itemProps3.xml><?xml version="1.0" encoding="utf-8"?>
<ds:datastoreItem xmlns:ds="http://schemas.openxmlformats.org/officeDocument/2006/customXml" ds:itemID="{ACB06184-F181-4E78-B0E0-514BC0F2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3352-7b32-4cc1-ba95-b8b5175e4593"/>
    <ds:schemaRef ds:uri="cf8a1e7b-389e-44a3-bc95-e8d06399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7da9d7-5a11-4436-99cf-9bc0721d1f17}" enabled="0" method="" siteId="{c37da9d7-5a11-4436-99cf-9bc0721d1f17}" removed="1"/>
</clbl:labelList>
</file>

<file path=docProps/app.xml><?xml version="1.0" encoding="utf-8"?>
<Properties xmlns="http://schemas.openxmlformats.org/officeDocument/2006/extended-properties" xmlns:vt="http://schemas.openxmlformats.org/officeDocument/2006/docPropsVTypes">
  <Template>Normal</Template>
  <TotalTime>31</TotalTime>
  <Pages>18</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Battersea Arts Centre</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Thomy Lawson</dc:creator>
  <cp:keywords/>
  <dc:description/>
  <cp:lastModifiedBy>Thomy Lawson</cp:lastModifiedBy>
  <cp:revision>6</cp:revision>
  <dcterms:created xsi:type="dcterms:W3CDTF">2025-04-22T08:34:00Z</dcterms:created>
  <dcterms:modified xsi:type="dcterms:W3CDTF">2025-04-22T09:25:00Z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0x010100AFAF901BF97E554E8BF6FE60067E25DB</vt:lpwstr>
  </property>
  <property fmtid="{D5CDD505-2E9C-101B-9397-08002B2CF9AE}" pid="3" name="MediaServiceImageTags">
    <vt:lpwstr/>
  </property>
</Properties>
</file>