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SADBOI – Preshow Information</w:t>
      </w:r>
    </w:p>
    <w:p w:rsidR="00000000" w:rsidDel="00000000" w:rsidP="00000000" w:rsidRDefault="00000000" w:rsidRPr="00000000" w14:paraId="00000002">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3">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information is to help you decide if SADBOI is for you. Content notes, including what happens in the show, are further in the document. </w:t>
      </w:r>
    </w:p>
    <w:p w:rsidR="00000000" w:rsidDel="00000000" w:rsidP="00000000" w:rsidRDefault="00000000" w:rsidRPr="00000000" w14:paraId="00000004">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5">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The Space</w:t>
      </w:r>
      <w:r w:rsidDel="00000000" w:rsidR="00000000" w:rsidRPr="00000000">
        <w:rPr>
          <w:rtl w:val="0"/>
        </w:rPr>
      </w:r>
    </w:p>
    <w:p w:rsidR="00000000" w:rsidDel="00000000" w:rsidP="00000000" w:rsidRDefault="00000000" w:rsidRPr="00000000" w14:paraId="00000007">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show takes place in the </w:t>
      </w:r>
      <w:r w:rsidDel="00000000" w:rsidR="00000000" w:rsidRPr="00000000">
        <w:rPr>
          <w:rFonts w:ascii="Museo Sans 500" w:cs="Museo Sans 500" w:eastAsia="Museo Sans 500" w:hAnsi="Museo Sans 500"/>
          <w:sz w:val="28"/>
          <w:szCs w:val="28"/>
          <w:rtl w:val="0"/>
        </w:rPr>
        <w:t xml:space="preserve">Council Chamber.</w:t>
      </w:r>
    </w:p>
    <w:p w:rsidR="00000000" w:rsidDel="00000000" w:rsidP="00000000" w:rsidRDefault="00000000" w:rsidRPr="00000000" w14:paraId="00000008">
      <w:pPr>
        <w:numPr>
          <w:ilvl w:val="0"/>
          <w:numId w:val="2"/>
        </w:numPr>
        <w:spacing w:after="0" w:line="240" w:lineRule="auto"/>
        <w:ind w:left="358" w:hanging="360"/>
        <w:rPr>
          <w:sz w:val="28"/>
          <w:szCs w:val="28"/>
        </w:rPr>
      </w:pPr>
      <w:r w:rsidDel="00000000" w:rsidR="00000000" w:rsidRPr="00000000">
        <w:rPr>
          <w:rFonts w:ascii="Museo Sans 500" w:cs="Museo Sans 500" w:eastAsia="Museo Sans 500" w:hAnsi="Museo Sans 500"/>
          <w:sz w:val="28"/>
          <w:szCs w:val="28"/>
          <w:rtl w:val="0"/>
        </w:rPr>
        <w:t xml:space="preserve">The performance will happen in the centre of the stage, with the audience sat head on.</w:t>
      </w:r>
      <w:r w:rsidDel="00000000" w:rsidR="00000000" w:rsidRPr="00000000">
        <w:rPr>
          <w:rtl w:val="0"/>
        </w:rPr>
      </w:r>
    </w:p>
    <w:p w:rsidR="00000000" w:rsidDel="00000000" w:rsidP="00000000" w:rsidRDefault="00000000" w:rsidRPr="00000000" w14:paraId="00000009">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A">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B">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The Performers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Fonts w:ascii="Museo Sans 500" w:cs="Museo Sans 500" w:eastAsia="Museo Sans 500" w:hAnsi="Museo Sans 500"/>
          <w:b w:val="0"/>
          <w:i w:val="0"/>
          <w:smallCaps w:val="0"/>
          <w:strike w:val="0"/>
          <w:color w:val="000000"/>
          <w:sz w:val="28"/>
          <w:szCs w:val="28"/>
          <w:u w:val="none"/>
          <w:shd w:fill="auto" w:val="clear"/>
          <w:vertAlign w:val="baseline"/>
          <w:rtl w:val="0"/>
        </w:rPr>
        <w:t xml:space="preserve">This show will be performed by Simeon </w:t>
      </w:r>
      <w:r w:rsidDel="00000000" w:rsidR="00000000" w:rsidRPr="00000000">
        <w:rPr>
          <w:rFonts w:ascii="Museo Sans 500" w:cs="Museo Sans 500" w:eastAsia="Museo Sans 500" w:hAnsi="Museo Sans 500"/>
          <w:sz w:val="28"/>
          <w:szCs w:val="28"/>
          <w:rtl w:val="0"/>
        </w:rPr>
        <w:t xml:space="preserve">Campbell and four dancers from the company, BirdGang Ltd.</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F">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Lighting and Soun</w:t>
      </w:r>
      <w:r w:rsidDel="00000000" w:rsidR="00000000" w:rsidRPr="00000000">
        <w:rPr>
          <w:rFonts w:ascii="Museo Sans 500" w:cs="Museo Sans 500" w:eastAsia="Museo Sans 500" w:hAnsi="Museo Sans 500"/>
          <w:b w:val="1"/>
          <w:sz w:val="32"/>
          <w:szCs w:val="32"/>
          <w:rtl w:val="0"/>
        </w:rPr>
        <w:t xml:space="preserve">d</w:t>
      </w: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 performance space is dim with coloured spotlights. There are moments where the lighting gets very bright, and some moments where strobe lighting is used. More detailed information on the moments where bright and strobe lighting is used is coming soon.</w:t>
      </w:r>
    </w:p>
    <w:p w:rsidR="00000000" w:rsidDel="00000000" w:rsidP="00000000" w:rsidRDefault="00000000" w:rsidRPr="00000000" w14:paraId="00000011">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Haze is used throughout.</w:t>
      </w:r>
    </w:p>
    <w:p w:rsidR="00000000" w:rsidDel="00000000" w:rsidP="00000000" w:rsidRDefault="00000000" w:rsidRPr="00000000" w14:paraId="00000012">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Music and pre-recorded voices will be played over a sound system. The music will be loud so that you can feel the vibrations.</w:t>
      </w:r>
    </w:p>
    <w:p w:rsidR="00000000" w:rsidDel="00000000" w:rsidP="00000000" w:rsidRDefault="00000000" w:rsidRPr="00000000" w14:paraId="00000013">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4">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5">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Participation</w:t>
      </w:r>
      <w:r w:rsidDel="00000000" w:rsidR="00000000" w:rsidRPr="00000000">
        <w:rPr>
          <w:rtl w:val="0"/>
        </w:rPr>
      </w:r>
    </w:p>
    <w:p w:rsidR="00000000" w:rsidDel="00000000" w:rsidP="00000000" w:rsidRDefault="00000000" w:rsidRPr="00000000" w14:paraId="0000001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w:t>
      </w:r>
      <w:r w:rsidDel="00000000" w:rsidR="00000000" w:rsidRPr="00000000">
        <w:rPr>
          <w:rFonts w:ascii="Museo Sans 500" w:cs="Museo Sans 500" w:eastAsia="Museo Sans 500" w:hAnsi="Museo Sans 500"/>
          <w:sz w:val="28"/>
          <w:szCs w:val="28"/>
          <w:rtl w:val="0"/>
        </w:rPr>
        <w:t xml:space="preserve">no audience participation in the performance.</w:t>
      </w:r>
    </w:p>
    <w:p w:rsidR="00000000" w:rsidDel="00000000" w:rsidP="00000000" w:rsidRDefault="00000000" w:rsidRPr="00000000" w14:paraId="00000017">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8">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9">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Access Information</w:t>
      </w:r>
      <w:r w:rsidDel="00000000" w:rsidR="00000000" w:rsidRPr="00000000">
        <w:rPr>
          <w:rtl w:val="0"/>
        </w:rPr>
      </w:r>
    </w:p>
    <w:p w:rsidR="00000000" w:rsidDel="00000000" w:rsidP="00000000" w:rsidRDefault="00000000" w:rsidRPr="00000000" w14:paraId="0000001A">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performance is 28 minutes long and is followed by a Question and Answer session (Q&amp;A). The Q&amp;A is expected to be 20 minutes long, but may be longer or shorter depending on how many questions the audience has.</w:t>
      </w:r>
    </w:p>
    <w:p w:rsidR="00000000" w:rsidDel="00000000" w:rsidP="00000000" w:rsidRDefault="00000000" w:rsidRPr="00000000" w14:paraId="0000001B">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an accessible toilet on every floor of the building.</w:t>
      </w:r>
    </w:p>
    <w:p w:rsidR="00000000" w:rsidDel="00000000" w:rsidP="00000000" w:rsidRDefault="00000000" w:rsidRPr="00000000" w14:paraId="0000001C">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 chill out space near the performance space that is available anytime the building is open. </w:t>
      </w:r>
    </w:p>
    <w:p w:rsidR="00000000" w:rsidDel="00000000" w:rsidP="00000000" w:rsidRDefault="00000000" w:rsidRPr="00000000" w14:paraId="0000001D">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performance is Relaxed. This means you can move or make noise if you need to, and can go in and out of the performance space.</w:t>
      </w:r>
    </w:p>
    <w:p w:rsidR="00000000" w:rsidDel="00000000" w:rsidP="00000000" w:rsidRDefault="00000000" w:rsidRPr="00000000" w14:paraId="0000001E">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Latecomers will be permitted. </w:t>
      </w:r>
    </w:p>
    <w:p w:rsidR="00000000" w:rsidDel="00000000" w:rsidP="00000000" w:rsidRDefault="00000000" w:rsidRPr="00000000" w14:paraId="0000001F">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Ear defenders are available to borrow from the box office for anyone who might find these useful. </w:t>
      </w:r>
    </w:p>
    <w:p w:rsidR="00000000" w:rsidDel="00000000" w:rsidP="00000000" w:rsidRDefault="00000000" w:rsidRPr="00000000" w14:paraId="00000020">
      <w:pPr>
        <w:numPr>
          <w:ilvl w:val="0"/>
          <w:numId w:val="2"/>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There is an integrated BSL throughout the performance.</w:t>
      </w:r>
    </w:p>
    <w:p w:rsidR="00000000" w:rsidDel="00000000" w:rsidP="00000000" w:rsidRDefault="00000000" w:rsidRPr="00000000" w14:paraId="00000021">
      <w:pPr>
        <w:numPr>
          <w:ilvl w:val="0"/>
          <w:numId w:val="2"/>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There are Captions.</w:t>
      </w:r>
    </w:p>
    <w:p w:rsidR="00000000" w:rsidDel="00000000" w:rsidP="00000000" w:rsidRDefault="00000000" w:rsidRPr="00000000" w14:paraId="00000022">
      <w:pPr>
        <w:numPr>
          <w:ilvl w:val="0"/>
          <w:numId w:val="2"/>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is Audio Description.</w:t>
      </w:r>
    </w:p>
    <w:p w:rsidR="00000000" w:rsidDel="00000000" w:rsidP="00000000" w:rsidRDefault="00000000" w:rsidRPr="00000000" w14:paraId="00000023">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4">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5">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Content Notes</w:t>
      </w:r>
      <w:r w:rsidDel="00000000" w:rsidR="00000000" w:rsidRPr="00000000">
        <w:rPr>
          <w:rtl w:val="0"/>
        </w:rPr>
      </w:r>
    </w:p>
    <w:p w:rsidR="00000000" w:rsidDel="00000000" w:rsidP="00000000" w:rsidRDefault="00000000" w:rsidRPr="00000000" w14:paraId="00000026">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SADBOI follows a character's real struggles with ADHD and mental illness. These are depicted in both a light-hearted and a very serious, intense way. The story includes a scene where audio from a real telephone conversation about an ADHD diagnosis plays. </w:t>
      </w:r>
    </w:p>
    <w:p w:rsidR="00000000" w:rsidDel="00000000" w:rsidP="00000000" w:rsidRDefault="00000000" w:rsidRPr="00000000" w14:paraId="00000027">
      <w:pPr>
        <w:spacing w:after="0" w:lineRule="auto"/>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8">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 reference to suicide by hanging, which is acted out by the dancers using a sheet.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18" w:right="0" w:firstLine="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spacing w:after="120" w:lineRule="auto"/>
        <w:rPr>
          <w:rFonts w:ascii="Museo Sans 100" w:cs="Museo Sans 100" w:eastAsia="Museo Sans 100" w:hAnsi="Museo Sans 100"/>
          <w:sz w:val="28"/>
          <w:szCs w:val="28"/>
        </w:rPr>
      </w:pPr>
      <w:r w:rsidDel="00000000" w:rsidR="00000000" w:rsidRPr="00000000">
        <w:rPr>
          <w:rtl w:val="0"/>
        </w:rPr>
      </w:r>
    </w:p>
    <w:p w:rsidR="00000000" w:rsidDel="00000000" w:rsidP="00000000" w:rsidRDefault="00000000" w:rsidRPr="00000000" w14:paraId="0000002B">
      <w:pPr>
        <w:rPr>
          <w:rFonts w:ascii="Museo Sans 100" w:cs="Museo Sans 100" w:eastAsia="Museo Sans 100" w:hAnsi="Museo Sans 100"/>
          <w:sz w:val="28"/>
          <w:szCs w:val="28"/>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Museo Sans 100"/>
  <w:font w:name="Noto Sans Symbols">
    <w:embedRegular w:fontKey="{00000000-0000-0000-0000-000000000000}" r:id="rId1" w:subsetted="0"/>
    <w:embedBold w:fontKey="{00000000-0000-0000-0000-000000000000}" r:id="rId2" w:subsetted="0"/>
  </w:font>
  <w:font w:name="Museo Sans 500"/>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14500" cy="5715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14500" cy="5715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358" w:hanging="360"/>
      </w:pPr>
      <w:rPr>
        <w:rFonts w:ascii="Museo Sans 500" w:cs="Museo Sans 500" w:eastAsia="Museo Sans 500" w:hAnsi="Museo Sans 500"/>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7128"/>
    <w:pPr>
      <w:spacing w:after="200" w:line="276" w:lineRule="auto"/>
    </w:pPr>
    <w:rPr>
      <w:sz w:val="22"/>
      <w:szCs w:val="22"/>
      <w:lang w:eastAsia="en-US" w:val="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6FAE"/>
    <w:pPr>
      <w:spacing w:after="0" w:line="240" w:lineRule="auto"/>
      <w:ind w:left="720"/>
    </w:pPr>
    <w:rPr>
      <w:rFonts w:eastAsia="Times New Roman"/>
    </w:rPr>
  </w:style>
  <w:style w:type="paragraph" w:styleId="Header">
    <w:name w:val="header"/>
    <w:basedOn w:val="Normal"/>
    <w:link w:val="HeaderChar"/>
    <w:uiPriority w:val="99"/>
    <w:unhideWhenUsed w:val="1"/>
    <w:rsid w:val="00D27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75E9"/>
  </w:style>
  <w:style w:type="paragraph" w:styleId="Footer">
    <w:name w:val="footer"/>
    <w:basedOn w:val="Normal"/>
    <w:link w:val="FooterChar"/>
    <w:uiPriority w:val="99"/>
    <w:unhideWhenUsed w:val="1"/>
    <w:rsid w:val="00D27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75E9"/>
  </w:style>
  <w:style w:type="paragraph" w:styleId="BalloonText">
    <w:name w:val="Balloon Text"/>
    <w:basedOn w:val="Normal"/>
    <w:link w:val="BalloonTextChar"/>
    <w:uiPriority w:val="99"/>
    <w:semiHidden w:val="1"/>
    <w:unhideWhenUsed w:val="1"/>
    <w:rsid w:val="00D275E9"/>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275E9"/>
    <w:rPr>
      <w:rFonts w:ascii="Tahoma" w:cs="Tahoma" w:hAnsi="Tahoma"/>
      <w:sz w:val="16"/>
      <w:szCs w:val="16"/>
    </w:rPr>
  </w:style>
  <w:style w:type="character" w:styleId="Hyperlink">
    <w:name w:val="Hyperlink"/>
    <w:uiPriority w:val="99"/>
    <w:unhideWhenUsed w:val="1"/>
    <w:rsid w:val="001544B1"/>
    <w:rPr>
      <w:color w:val="0000ff"/>
      <w:u w:val="single"/>
    </w:rPr>
  </w:style>
  <w:style w:type="character" w:styleId="UnresolvedMention">
    <w:name w:val="Unresolved Mention"/>
    <w:uiPriority w:val="99"/>
    <w:semiHidden w:val="1"/>
    <w:unhideWhenUsed w:val="1"/>
    <w:rsid w:val="005606B2"/>
    <w:rPr>
      <w:color w:val="605e5c"/>
      <w:shd w:color="auto" w:fill="e1dfdd" w:val="clear"/>
    </w:rPr>
  </w:style>
  <w:style w:type="paragraph" w:styleId="paragraph" w:customStyle="1">
    <w:name w:val="paragraph"/>
    <w:basedOn w:val="Normal"/>
    <w:rsid w:val="008557C2"/>
    <w:pPr>
      <w:spacing w:after="100" w:afterAutospacing="1" w:before="100" w:beforeAutospacing="1" w:line="240" w:lineRule="auto"/>
    </w:pPr>
    <w:rPr>
      <w:rFonts w:ascii="Times New Roman" w:eastAsia="Times New Roman" w:hAnsi="Times New Roman"/>
      <w:sz w:val="24"/>
      <w:szCs w:val="24"/>
      <w:lang w:eastAsia="zh-CN"/>
    </w:rPr>
  </w:style>
  <w:style w:type="character" w:styleId="normaltextrun" w:customStyle="1">
    <w:name w:val="normaltextrun"/>
    <w:basedOn w:val="DefaultParagraphFont"/>
    <w:rsid w:val="008557C2"/>
  </w:style>
  <w:style w:type="character" w:styleId="eop" w:customStyle="1">
    <w:name w:val="eop"/>
    <w:basedOn w:val="DefaultParagraphFont"/>
    <w:rsid w:val="008557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BV/gexMGPllBvKzXkAk0glOK4Q==">CgMxLjA4AHIhMTNHTHlpYVpWWFQwTzRVajdZZFQtRVo3bm1QSkpFeENu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2023-11-27T15:26:00Z</dcterms:created>
  <dc:creator>Michelle Welbourn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Kelsie Acton</vt:lpwstr>
  </property>
  <property fmtid="{D5CDD505-2E9C-101B-9397-08002B2CF9AE}" pid="3" name="Order">
    <vt:lpwstr>44000.0000000000</vt:lpwstr>
  </property>
  <property fmtid="{D5CDD505-2E9C-101B-9397-08002B2CF9AE}" pid="4" name="display_urn:schemas-microsoft-com:office:office#Author">
    <vt:lpwstr>Kelsie Acton</vt:lpwstr>
  </property>
</Properties>
</file>