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Capturing the Forest Workshops – Preshow Information</w:t>
      </w:r>
    </w:p>
    <w:p w:rsidR="00000000" w:rsidDel="00000000" w:rsidP="00000000" w:rsidRDefault="00000000" w:rsidRPr="00000000" w14:paraId="0000000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3">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information is to help you decide if </w:t>
      </w:r>
      <w:r w:rsidDel="00000000" w:rsidR="00000000" w:rsidRPr="00000000">
        <w:rPr>
          <w:rFonts w:ascii="Museo Sans 500" w:cs="Museo Sans 500" w:eastAsia="Museo Sans 500" w:hAnsi="Museo Sans 500"/>
          <w:b w:val="1"/>
          <w:sz w:val="28"/>
          <w:szCs w:val="28"/>
          <w:rtl w:val="0"/>
        </w:rPr>
        <w:t xml:space="preserve">Capturing the Forest</w:t>
      </w:r>
      <w:r w:rsidDel="00000000" w:rsidR="00000000" w:rsidRPr="00000000">
        <w:rPr>
          <w:rFonts w:ascii="Museo Sans 500" w:cs="Museo Sans 500" w:eastAsia="Museo Sans 500" w:hAnsi="Museo Sans 500"/>
          <w:sz w:val="28"/>
          <w:szCs w:val="28"/>
          <w:rtl w:val="0"/>
        </w:rPr>
        <w:t xml:space="preserve"> is for you. Content notes, including what happens in the exhibition, are further in the document. </w:t>
      </w:r>
    </w:p>
    <w:p w:rsidR="00000000" w:rsidDel="00000000" w:rsidP="00000000" w:rsidRDefault="00000000" w:rsidRPr="00000000" w14:paraId="00000004">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The Space</w:t>
      </w:r>
      <w:r w:rsidDel="00000000" w:rsidR="00000000" w:rsidRPr="00000000">
        <w:rPr>
          <w:rtl w:val="0"/>
        </w:rPr>
      </w:r>
    </w:p>
    <w:p w:rsidR="00000000" w:rsidDel="00000000" w:rsidP="00000000" w:rsidRDefault="00000000" w:rsidRPr="00000000" w14:paraId="00000007">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Capturing the Forest Workshop takes place amongst the Capturing the Forest exhibition.</w:t>
      </w:r>
      <w:r w:rsidDel="00000000" w:rsidR="00000000" w:rsidRPr="00000000">
        <w:rPr>
          <w:rtl w:val="0"/>
        </w:rPr>
      </w:r>
    </w:p>
    <w:p w:rsidR="00000000" w:rsidDel="00000000" w:rsidP="00000000" w:rsidRDefault="00000000" w:rsidRPr="00000000" w14:paraId="00000008">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9">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A">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The Performers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sz w:val="28"/>
          <w:szCs w:val="28"/>
          <w:rtl w:val="0"/>
        </w:rPr>
        <w:t xml:space="preserve">There are no performers in this installation.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E">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Lighting and Sound</w:t>
      </w:r>
    </w:p>
    <w:p w:rsidR="00000000" w:rsidDel="00000000" w:rsidP="00000000" w:rsidRDefault="00000000" w:rsidRPr="00000000" w14:paraId="0000000F">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 space will be dim and softly lit, with lights shining on the installations.</w:t>
      </w: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Soft nature sounds will be played over the sound system.</w:t>
      </w:r>
      <w:r w:rsidDel="00000000" w:rsidR="00000000" w:rsidRPr="00000000">
        <w:rPr>
          <w:rtl w:val="0"/>
        </w:rPr>
      </w:r>
    </w:p>
    <w:p w:rsidR="00000000" w:rsidDel="00000000" w:rsidP="00000000" w:rsidRDefault="00000000" w:rsidRPr="00000000" w14:paraId="00000011">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3">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Participation</w:t>
      </w:r>
    </w:p>
    <w:p w:rsidR="00000000" w:rsidDel="00000000" w:rsidP="00000000" w:rsidRDefault="00000000" w:rsidRPr="00000000" w14:paraId="00000014">
      <w:pPr>
        <w:spacing w:after="0" w:lineRule="auto"/>
        <w:ind w:left="-1.9999999999999998" w:firstLine="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is a workshop, and participants are invited to participate how they wish. Each workshop is for up to 10 participants. Each workshop is open and contains the same invitations and actions led by Kristina each time.</w:t>
      </w:r>
    </w:p>
    <w:p w:rsidR="00000000" w:rsidDel="00000000" w:rsidP="00000000" w:rsidRDefault="00000000" w:rsidRPr="00000000" w14:paraId="00000015">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6">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7">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Access Information</w:t>
      </w:r>
      <w:r w:rsidDel="00000000" w:rsidR="00000000" w:rsidRPr="00000000">
        <w:rPr>
          <w:rtl w:val="0"/>
        </w:rPr>
      </w:r>
    </w:p>
    <w:p w:rsidR="00000000" w:rsidDel="00000000" w:rsidP="00000000" w:rsidRDefault="00000000" w:rsidRPr="00000000" w14:paraId="00000018">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an accessible toilet on every floor of the building.</w:t>
      </w:r>
    </w:p>
    <w:p w:rsidR="00000000" w:rsidDel="00000000" w:rsidP="00000000" w:rsidRDefault="00000000" w:rsidRPr="00000000" w14:paraId="00000019">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chill out space outside the space that is available anytime the building is open. </w:t>
      </w:r>
    </w:p>
    <w:p w:rsidR="00000000" w:rsidDel="00000000" w:rsidP="00000000" w:rsidRDefault="00000000" w:rsidRPr="00000000" w14:paraId="0000001A">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All events are Relaxed. This means you can move or make noise if you need to, and can go in and out of the space.</w:t>
      </w:r>
    </w:p>
    <w:p w:rsidR="00000000" w:rsidDel="00000000" w:rsidP="00000000" w:rsidRDefault="00000000" w:rsidRPr="00000000" w14:paraId="0000001B">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Latecomers will be permitted. </w:t>
      </w:r>
    </w:p>
    <w:p w:rsidR="00000000" w:rsidDel="00000000" w:rsidP="00000000" w:rsidRDefault="00000000" w:rsidRPr="00000000" w14:paraId="0000001C">
      <w:pPr>
        <w:numPr>
          <w:ilvl w:val="0"/>
          <w:numId w:val="2"/>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We hope to provide BSL Interpretation, but this is not yet confirmed</w:t>
      </w:r>
    </w:p>
    <w:p w:rsidR="00000000" w:rsidDel="00000000" w:rsidP="00000000" w:rsidRDefault="00000000" w:rsidRPr="00000000" w14:paraId="0000001D">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E">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F">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Content Notes</w:t>
      </w:r>
      <w:r w:rsidDel="00000000" w:rsidR="00000000" w:rsidRPr="00000000">
        <w:rPr>
          <w:rtl w:val="0"/>
        </w:rPr>
      </w:r>
    </w:p>
    <w:p w:rsidR="00000000" w:rsidDel="00000000" w:rsidP="00000000" w:rsidRDefault="00000000" w:rsidRPr="00000000" w14:paraId="00000020">
      <w:pPr>
        <w:spacing w:after="0" w:lineRule="auto"/>
        <w:ind w:left="0" w:firstLine="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will be nature smells from leaves and diffusers.</w:t>
      </w:r>
    </w:p>
    <w:p w:rsidR="00000000" w:rsidDel="00000000" w:rsidP="00000000" w:rsidRDefault="00000000" w:rsidRPr="00000000" w14:paraId="00000021">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2">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1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spacing w:after="120" w:lineRule="auto"/>
        <w:rPr>
          <w:rFonts w:ascii="Museo Sans 100" w:cs="Museo Sans 100" w:eastAsia="Museo Sans 100" w:hAnsi="Museo Sans 100"/>
          <w:sz w:val="28"/>
          <w:szCs w:val="28"/>
        </w:rPr>
      </w:pPr>
      <w:r w:rsidDel="00000000" w:rsidR="00000000" w:rsidRPr="00000000">
        <w:rPr>
          <w:rtl w:val="0"/>
        </w:rPr>
      </w:r>
    </w:p>
    <w:p w:rsidR="00000000" w:rsidDel="00000000" w:rsidP="00000000" w:rsidRDefault="00000000" w:rsidRPr="00000000" w14:paraId="00000025">
      <w:pPr>
        <w:rPr>
          <w:rFonts w:ascii="Museo Sans 100" w:cs="Museo Sans 100" w:eastAsia="Museo Sans 100" w:hAnsi="Museo Sans 100"/>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Museo Sans 100"/>
  <w:font w:name="Noto Sans Symbols">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500" cy="5715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4500" cy="571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358" w:hanging="360"/>
      </w:pPr>
      <w:rPr>
        <w:rFonts w:ascii="Museo Sans 500" w:cs="Museo Sans 500" w:eastAsia="Museo Sans 500" w:hAnsi="Museo Sans 5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6FAE"/>
    <w:pPr>
      <w:spacing w:after="0" w:line="240" w:lineRule="auto"/>
      <w:ind w:left="720"/>
    </w:pPr>
    <w:rPr>
      <w:rFonts w:eastAsia="Times New Roman"/>
    </w:rPr>
  </w:style>
  <w:style w:type="paragraph" w:styleId="Header">
    <w:name w:val="header"/>
    <w:basedOn w:val="Normal"/>
    <w:link w:val="HeaderChar"/>
    <w:uiPriority w:val="99"/>
    <w:unhideWhenUsed w:val="1"/>
    <w:rsid w:val="00D27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E9"/>
  </w:style>
  <w:style w:type="paragraph" w:styleId="Footer">
    <w:name w:val="footer"/>
    <w:basedOn w:val="Normal"/>
    <w:link w:val="FooterChar"/>
    <w:uiPriority w:val="99"/>
    <w:unhideWhenUsed w:val="1"/>
    <w:rsid w:val="00D27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E9"/>
  </w:style>
  <w:style w:type="paragraph" w:styleId="BalloonText">
    <w:name w:val="Balloon Text"/>
    <w:basedOn w:val="Normal"/>
    <w:link w:val="BalloonTextChar"/>
    <w:uiPriority w:val="99"/>
    <w:semiHidden w:val="1"/>
    <w:unhideWhenUsed w:val="1"/>
    <w:rsid w:val="00D275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275E9"/>
    <w:rPr>
      <w:rFonts w:ascii="Tahoma" w:cs="Tahoma" w:hAnsi="Tahoma"/>
      <w:sz w:val="16"/>
      <w:szCs w:val="16"/>
    </w:rPr>
  </w:style>
  <w:style w:type="character" w:styleId="Hyperlink">
    <w:name w:val="Hyperlink"/>
    <w:uiPriority w:val="99"/>
    <w:unhideWhenUsed w:val="1"/>
    <w:rsid w:val="001544B1"/>
    <w:rPr>
      <w:color w:val="0000ff"/>
      <w:u w:val="single"/>
    </w:rPr>
  </w:style>
  <w:style w:type="character" w:styleId="UnresolvedMention">
    <w:name w:val="Unresolved Mention"/>
    <w:uiPriority w:val="99"/>
    <w:semiHidden w:val="1"/>
    <w:unhideWhenUsed w:val="1"/>
    <w:rsid w:val="005606B2"/>
    <w:rPr>
      <w:color w:val="605e5c"/>
      <w:shd w:color="auto" w:fill="e1dfdd" w:val="clear"/>
    </w:rPr>
  </w:style>
  <w:style w:type="paragraph" w:styleId="paragraph" w:customStyle="1">
    <w:name w:val="paragraph"/>
    <w:basedOn w:val="Normal"/>
    <w:rsid w:val="008557C2"/>
    <w:pPr>
      <w:spacing w:after="100" w:afterAutospacing="1" w:before="100" w:beforeAutospacing="1" w:line="240" w:lineRule="auto"/>
    </w:pPr>
    <w:rPr>
      <w:rFonts w:ascii="Times New Roman" w:eastAsia="Times New Roman" w:hAnsi="Times New Roman"/>
      <w:sz w:val="24"/>
      <w:szCs w:val="24"/>
      <w:lang w:eastAsia="zh-CN"/>
    </w:rPr>
  </w:style>
  <w:style w:type="character" w:styleId="normaltextrun" w:customStyle="1">
    <w:name w:val="normaltextrun"/>
    <w:basedOn w:val="DefaultParagraphFont"/>
    <w:rsid w:val="008557C2"/>
  </w:style>
  <w:style w:type="character" w:styleId="eop" w:customStyle="1">
    <w:name w:val="eop"/>
    <w:basedOn w:val="DefaultParagraphFont"/>
    <w:rsid w:val="008557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cO71rnW2uXpNhczLEY5cf2MZg==">CgMxLjA4AHIhMWQ0dlExMEEyUWJISWEta3RkVU9aYVRUQ1oyLUp5YlB6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2023-11-27T15:26:00Z</dcterms:created>
  <dc:creator>Michelle Welbourn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Kelsie Acton</vt:lpwstr>
  </property>
  <property fmtid="{D5CDD505-2E9C-101B-9397-08002B2CF9AE}" pid="3" name="Order">
    <vt:lpwstr>44000.0000000000</vt:lpwstr>
  </property>
  <property fmtid="{D5CDD505-2E9C-101B-9397-08002B2CF9AE}" pid="4" name="display_urn:schemas-microsoft-com:office:office#Author">
    <vt:lpwstr>Kelsie Acton</vt:lpwstr>
  </property>
</Properties>
</file>